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5"/>
        <w:gridCol w:w="4986"/>
      </w:tblGrid>
      <w:tr w:rsidR="005D25D8" w:rsidTr="005D25D8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5D25D8" w:rsidRDefault="005D25D8">
            <w:pPr>
              <w:pStyle w:val="ConsPlusNormal"/>
            </w:pPr>
            <w:bookmarkStart w:id="0" w:name="_GoBack"/>
            <w:bookmarkEnd w:id="0"/>
            <w:r>
              <w:t>5 </w:t>
            </w:r>
            <w:proofErr w:type="spellStart"/>
            <w:r>
              <w:t>февраля</w:t>
            </w:r>
            <w:proofErr w:type="spellEnd"/>
            <w:r>
              <w:t> 2016 </w:t>
            </w:r>
            <w:proofErr w:type="spellStart"/>
            <w:r>
              <w:t>года</w:t>
            </w:r>
            <w:proofErr w:type="spellEnd"/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5D25D8" w:rsidRDefault="005D25D8">
            <w:pPr>
              <w:pStyle w:val="ConsPlusNormal"/>
              <w:jc w:val="right"/>
            </w:pPr>
            <w:r>
              <w:t>N 602-ПК</w:t>
            </w:r>
          </w:p>
        </w:tc>
      </w:tr>
    </w:tbl>
    <w:p w:rsidR="005D25D8" w:rsidRDefault="005D25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25D8" w:rsidRDefault="005D25D8">
      <w:pPr>
        <w:pStyle w:val="ConsPlusNormal"/>
        <w:jc w:val="both"/>
      </w:pPr>
    </w:p>
    <w:p w:rsidR="005D25D8" w:rsidRDefault="005D25D8">
      <w:pPr>
        <w:pStyle w:val="ConsPlusTitle"/>
        <w:jc w:val="center"/>
      </w:pPr>
      <w:r>
        <w:t>ПЕРМСКИЙ КРАЙ</w:t>
      </w:r>
    </w:p>
    <w:p w:rsidR="005D25D8" w:rsidRDefault="005D25D8">
      <w:pPr>
        <w:pStyle w:val="ConsPlusTitle"/>
        <w:jc w:val="center"/>
      </w:pPr>
    </w:p>
    <w:p w:rsidR="005D25D8" w:rsidRDefault="005D25D8">
      <w:pPr>
        <w:pStyle w:val="ConsPlusTitle"/>
        <w:jc w:val="center"/>
      </w:pPr>
      <w:r>
        <w:t>ЗАКОН</w:t>
      </w:r>
    </w:p>
    <w:p w:rsidR="005D25D8" w:rsidRDefault="005D25D8">
      <w:pPr>
        <w:pStyle w:val="ConsPlusTitle"/>
        <w:jc w:val="center"/>
      </w:pPr>
    </w:p>
    <w:p w:rsidR="005D25D8" w:rsidRPr="005D25D8" w:rsidRDefault="005D25D8">
      <w:pPr>
        <w:pStyle w:val="ConsPlusTitle"/>
        <w:jc w:val="center"/>
        <w:rPr>
          <w:lang w:val="ru-RU"/>
        </w:rPr>
      </w:pPr>
      <w:r w:rsidRPr="005D25D8">
        <w:rPr>
          <w:lang w:val="ru-RU"/>
        </w:rPr>
        <w:t>ОБ ОРГАНИЗАЦИИ И ОБЕСПЕЧЕНИИ ОТДЫХА ДЕТЕЙ И ИХ ОЗДОРОВЛЕНИЯ</w:t>
      </w:r>
    </w:p>
    <w:p w:rsidR="005D25D8" w:rsidRPr="005D25D8" w:rsidRDefault="005D25D8">
      <w:pPr>
        <w:pStyle w:val="ConsPlusTitle"/>
        <w:jc w:val="center"/>
        <w:rPr>
          <w:lang w:val="ru-RU"/>
        </w:rPr>
      </w:pPr>
      <w:r w:rsidRPr="005D25D8">
        <w:rPr>
          <w:lang w:val="ru-RU"/>
        </w:rPr>
        <w:t>В ПЕРМСКОМ КРАЕ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jc w:val="right"/>
        <w:rPr>
          <w:lang w:val="ru-RU"/>
        </w:rPr>
      </w:pPr>
      <w:r w:rsidRPr="005D25D8">
        <w:rPr>
          <w:lang w:val="ru-RU"/>
        </w:rPr>
        <w:t>Принят</w:t>
      </w:r>
    </w:p>
    <w:p w:rsidR="005D25D8" w:rsidRPr="005D25D8" w:rsidRDefault="005D25D8">
      <w:pPr>
        <w:pStyle w:val="ConsPlusNormal"/>
        <w:jc w:val="right"/>
        <w:rPr>
          <w:lang w:val="ru-RU"/>
        </w:rPr>
      </w:pPr>
      <w:r w:rsidRPr="005D25D8">
        <w:rPr>
          <w:lang w:val="ru-RU"/>
        </w:rPr>
        <w:t>Законодательным Собранием</w:t>
      </w:r>
    </w:p>
    <w:p w:rsidR="005D25D8" w:rsidRDefault="005D25D8">
      <w:pPr>
        <w:pStyle w:val="ConsPlusNormal"/>
        <w:jc w:val="right"/>
      </w:pPr>
      <w:proofErr w:type="spellStart"/>
      <w:r>
        <w:t>Пермского</w:t>
      </w:r>
      <w:proofErr w:type="spellEnd"/>
      <w:r>
        <w:t xml:space="preserve"> </w:t>
      </w:r>
      <w:proofErr w:type="spellStart"/>
      <w:r>
        <w:t>края</w:t>
      </w:r>
      <w:proofErr w:type="spellEnd"/>
    </w:p>
    <w:p w:rsidR="005D25D8" w:rsidRDefault="005D25D8">
      <w:pPr>
        <w:pStyle w:val="ConsPlusNormal"/>
        <w:jc w:val="right"/>
      </w:pPr>
      <w:r>
        <w:t xml:space="preserve">21 </w:t>
      </w:r>
      <w:proofErr w:type="spellStart"/>
      <w:r>
        <w:t>января</w:t>
      </w:r>
      <w:proofErr w:type="spellEnd"/>
      <w:r>
        <w:t xml:space="preserve"> 2016 </w:t>
      </w:r>
      <w:proofErr w:type="spellStart"/>
      <w:r>
        <w:t>года</w:t>
      </w:r>
      <w:proofErr w:type="spellEnd"/>
    </w:p>
    <w:p w:rsidR="005D25D8" w:rsidRDefault="005D25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85"/>
        <w:gridCol w:w="113"/>
      </w:tblGrid>
      <w:tr w:rsidR="005D25D8" w:rsidRPr="000D0B2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5D8" w:rsidRDefault="005D25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5D8" w:rsidRDefault="005D25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25D8" w:rsidRPr="005D25D8" w:rsidRDefault="005D25D8">
            <w:pPr>
              <w:pStyle w:val="ConsPlusNormal"/>
              <w:jc w:val="center"/>
              <w:rPr>
                <w:lang w:val="ru-RU"/>
              </w:rPr>
            </w:pPr>
            <w:r w:rsidRPr="005D25D8">
              <w:rPr>
                <w:color w:val="392C69"/>
                <w:lang w:val="ru-RU"/>
              </w:rPr>
              <w:t>Список изменяющих документов</w:t>
            </w:r>
          </w:p>
          <w:p w:rsidR="005D25D8" w:rsidRPr="005D25D8" w:rsidRDefault="005D25D8">
            <w:pPr>
              <w:pStyle w:val="ConsPlusNormal"/>
              <w:jc w:val="center"/>
              <w:rPr>
                <w:lang w:val="ru-RU"/>
              </w:rPr>
            </w:pPr>
            <w:proofErr w:type="gramStart"/>
            <w:r w:rsidRPr="005D25D8">
              <w:rPr>
                <w:color w:val="392C69"/>
                <w:lang w:val="ru-RU"/>
              </w:rPr>
              <w:t xml:space="preserve">(в ред. Законов Пермского края от 31.05.2016 </w:t>
            </w:r>
            <w:hyperlink r:id="rId5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658-ПК</w:t>
              </w:r>
            </w:hyperlink>
            <w:r w:rsidRPr="005D25D8">
              <w:rPr>
                <w:color w:val="392C69"/>
                <w:lang w:val="ru-RU"/>
              </w:rPr>
              <w:t>,</w:t>
            </w:r>
            <w:proofErr w:type="gramEnd"/>
          </w:p>
          <w:p w:rsidR="005D25D8" w:rsidRPr="005D25D8" w:rsidRDefault="005D25D8">
            <w:pPr>
              <w:pStyle w:val="ConsPlusNormal"/>
              <w:jc w:val="center"/>
              <w:rPr>
                <w:lang w:val="ru-RU"/>
              </w:rPr>
            </w:pPr>
            <w:r w:rsidRPr="005D25D8">
              <w:rPr>
                <w:color w:val="392C69"/>
                <w:lang w:val="ru-RU"/>
              </w:rPr>
              <w:t xml:space="preserve">от 13.11.2017 </w:t>
            </w:r>
            <w:hyperlink r:id="rId6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146-ПК</w:t>
              </w:r>
            </w:hyperlink>
            <w:r w:rsidRPr="005D25D8">
              <w:rPr>
                <w:color w:val="392C69"/>
                <w:lang w:val="ru-RU"/>
              </w:rPr>
              <w:t xml:space="preserve">, от 01.11.2018 </w:t>
            </w:r>
            <w:hyperlink r:id="rId7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291-ПК</w:t>
              </w:r>
            </w:hyperlink>
            <w:r w:rsidRPr="005D25D8">
              <w:rPr>
                <w:color w:val="392C69"/>
                <w:lang w:val="ru-RU"/>
              </w:rPr>
              <w:t xml:space="preserve">, от 06.09.2019 </w:t>
            </w:r>
            <w:hyperlink r:id="rId8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434-ПК</w:t>
              </w:r>
            </w:hyperlink>
            <w:r w:rsidRPr="005D25D8">
              <w:rPr>
                <w:color w:val="392C69"/>
                <w:lang w:val="ru-RU"/>
              </w:rPr>
              <w:t>,</w:t>
            </w:r>
          </w:p>
          <w:p w:rsidR="005D25D8" w:rsidRPr="005D25D8" w:rsidRDefault="005D25D8">
            <w:pPr>
              <w:pStyle w:val="ConsPlusNormal"/>
              <w:jc w:val="center"/>
              <w:rPr>
                <w:lang w:val="ru-RU"/>
              </w:rPr>
            </w:pPr>
            <w:r w:rsidRPr="005D25D8">
              <w:rPr>
                <w:color w:val="392C69"/>
                <w:lang w:val="ru-RU"/>
              </w:rPr>
              <w:t xml:space="preserve">от 06.03.2020 </w:t>
            </w:r>
            <w:hyperlink r:id="rId9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507-ПК</w:t>
              </w:r>
            </w:hyperlink>
            <w:r w:rsidRPr="005D25D8">
              <w:rPr>
                <w:color w:val="392C69"/>
                <w:lang w:val="ru-RU"/>
              </w:rPr>
              <w:t xml:space="preserve">, от 30.06.2021 </w:t>
            </w:r>
            <w:hyperlink r:id="rId10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667-ПК</w:t>
              </w:r>
            </w:hyperlink>
            <w:r w:rsidRPr="005D25D8">
              <w:rPr>
                <w:color w:val="392C69"/>
                <w:lang w:val="ru-RU"/>
              </w:rPr>
              <w:t xml:space="preserve">, от 12.09.2022 </w:t>
            </w:r>
            <w:hyperlink r:id="rId11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106-ПК</w:t>
              </w:r>
            </w:hyperlink>
            <w:r w:rsidRPr="005D25D8">
              <w:rPr>
                <w:color w:val="392C69"/>
                <w:lang w:val="ru-RU"/>
              </w:rPr>
              <w:t>,</w:t>
            </w:r>
          </w:p>
          <w:p w:rsidR="005D25D8" w:rsidRPr="005D25D8" w:rsidRDefault="005D25D8">
            <w:pPr>
              <w:pStyle w:val="ConsPlusNormal"/>
              <w:jc w:val="center"/>
              <w:rPr>
                <w:lang w:val="ru-RU"/>
              </w:rPr>
            </w:pPr>
            <w:r w:rsidRPr="005D25D8">
              <w:rPr>
                <w:color w:val="392C69"/>
                <w:lang w:val="ru-RU"/>
              </w:rPr>
              <w:t xml:space="preserve">от 06.09.2023 </w:t>
            </w:r>
            <w:hyperlink r:id="rId12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220-ПК</w:t>
              </w:r>
            </w:hyperlink>
            <w:r w:rsidRPr="005D25D8">
              <w:rPr>
                <w:color w:val="392C69"/>
                <w:lang w:val="ru-RU"/>
              </w:rPr>
              <w:t xml:space="preserve">, от 03.06.2024 </w:t>
            </w:r>
            <w:hyperlink r:id="rId13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323-ПК</w:t>
              </w:r>
            </w:hyperlink>
            <w:r w:rsidRPr="005D25D8">
              <w:rPr>
                <w:color w:val="392C69"/>
                <w:lang w:val="ru-RU"/>
              </w:rPr>
              <w:t xml:space="preserve">, от 06.03.2025 </w:t>
            </w:r>
            <w:hyperlink r:id="rId14">
              <w:r>
                <w:rPr>
                  <w:color w:val="0000FF"/>
                </w:rPr>
                <w:t>N</w:t>
              </w:r>
              <w:r w:rsidRPr="005D25D8">
                <w:rPr>
                  <w:color w:val="0000FF"/>
                  <w:lang w:val="ru-RU"/>
                </w:rPr>
                <w:t xml:space="preserve"> 402-ПК</w:t>
              </w:r>
            </w:hyperlink>
            <w:r w:rsidRPr="005D25D8">
              <w:rPr>
                <w:color w:val="392C69"/>
                <w:lang w:val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5D8" w:rsidRPr="005D25D8" w:rsidRDefault="005D25D8">
            <w:pPr>
              <w:pStyle w:val="ConsPlusNormal"/>
              <w:rPr>
                <w:lang w:val="ru-RU"/>
              </w:rPr>
            </w:pPr>
          </w:p>
        </w:tc>
      </w:tr>
    </w:tbl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Настоящий Закон устанавливает правовые и организационные основы в сфере отдыха детей и их оздоровления.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1. Правовые основы организации и обеспечения отдыха детей и их оздоровления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Организация и обеспечение отдыха </w:t>
      </w:r>
      <w:proofErr w:type="gramStart"/>
      <w:r w:rsidRPr="005D25D8">
        <w:rPr>
          <w:lang w:val="ru-RU"/>
        </w:rPr>
        <w:t>детей</w:t>
      </w:r>
      <w:proofErr w:type="gramEnd"/>
      <w:r w:rsidRPr="005D25D8">
        <w:rPr>
          <w:lang w:val="ru-RU"/>
        </w:rPr>
        <w:t xml:space="preserve"> и их оздоровления осуществляются в соответствии с </w:t>
      </w:r>
      <w:hyperlink r:id="rId15">
        <w:r w:rsidRPr="005D25D8">
          <w:rPr>
            <w:color w:val="0000FF"/>
            <w:lang w:val="ru-RU"/>
          </w:rPr>
          <w:t>Конституцией</w:t>
        </w:r>
      </w:hyperlink>
      <w:r w:rsidRPr="005D25D8">
        <w:rPr>
          <w:lang w:val="ru-RU"/>
        </w:rPr>
        <w:t xml:space="preserve"> Российской Федерации, Федеральным </w:t>
      </w:r>
      <w:hyperlink r:id="rId16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от 21.12.2021 </w:t>
      </w:r>
      <w:r>
        <w:t>N</w:t>
      </w:r>
      <w:r w:rsidRPr="005D25D8">
        <w:rPr>
          <w:lang w:val="ru-RU"/>
        </w:rPr>
        <w:t xml:space="preserve"> 414-ФЗ "Об общих принципах организации публичной власти в субъектах Российской Федерации", Федеральным </w:t>
      </w:r>
      <w:hyperlink r:id="rId17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от 24.07.1998 </w:t>
      </w:r>
      <w:r>
        <w:t>N</w:t>
      </w:r>
      <w:r w:rsidRPr="005D25D8">
        <w:rPr>
          <w:lang w:val="ru-RU"/>
        </w:rPr>
        <w:t xml:space="preserve"> 124-ФЗ "Об основных гарантиях прав ребенка в Российской Федерации", настоящим Законом, нормативными правовыми актами Российской Федерации и иными нормативными правовыми актами Пермского края.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8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2. Основные понятия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Основные понятия и термины, используемые в настоящем Законе, применяются в том же значении, что и в Федеральном </w:t>
      </w:r>
      <w:hyperlink r:id="rId19">
        <w:r w:rsidRPr="005D25D8">
          <w:rPr>
            <w:color w:val="0000FF"/>
            <w:lang w:val="ru-RU"/>
          </w:rPr>
          <w:t>законе</w:t>
        </w:r>
      </w:hyperlink>
      <w:r w:rsidRPr="005D25D8">
        <w:rPr>
          <w:lang w:val="ru-RU"/>
        </w:rPr>
        <w:t xml:space="preserve"> от 24.07.1998 </w:t>
      </w:r>
      <w:r>
        <w:t>N</w:t>
      </w:r>
      <w:r w:rsidRPr="005D25D8">
        <w:rPr>
          <w:lang w:val="ru-RU"/>
        </w:rPr>
        <w:t xml:space="preserve"> 124-ФЗ "Об основных гарантиях прав ребенка в Российской Федерации", а также применяются следующие основные понятия: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государственная поддержка отдыха детей и их оздоровления - совокупность правовых, социальных, экономических и организационных мер, принимаемых органами государственной власти Пермского края, в целях обеспечения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государственный уполномоченный орган по организации и обеспечению отдыха детей и их оздоровления - исполнительный орган государственной власти Пермского края, наделенный полномочиями по организации и обеспечению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государственный уполномоченный орган по организации воспитания в организациях отдыха детей и их оздоровления - исполнительный орган государственной власти Пермского края, наделенный полномочиями по организации воспитания в организациях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(абзац введен </w:t>
      </w:r>
      <w:hyperlink r:id="rId20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lastRenderedPageBreak/>
        <w:t>услуги по организации отдыха детей и их оздоровления - действия, осуществляемые организациями отдыха детей и их оздоровления для получателя или в интересах получателя услуг по организации отдыха детей и их оздоровления и направленные на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среде, развитие творческого, интеллектуального потенциала детей, навыков коммуникации и социальной адаптации,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21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абзац исключен. - </w:t>
      </w:r>
      <w:hyperlink r:id="rId22">
        <w:r w:rsidRPr="005D25D8">
          <w:rPr>
            <w:color w:val="0000FF"/>
            <w:lang w:val="ru-RU"/>
          </w:rPr>
          <w:t>Закон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получатели услуг по организации отдыха детей и их оздоровления - дети в возрасте от 7 до 17 лет (включительно), проживающие на территории Пермского края, их родители (законные представители), пользующиеся услугами по организации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23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реестр организаций отдыха детей и их оздоровления - перечень организаций, обеспечивающий хранение и представление информации об организациях отдыха детей и их оздоровления, функционирующих на территории Пермского края;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24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инфраструктура детского отдыха и оздоровления - система необходимых объектов (зданий, сооружений, строений и пр.), оборудования, коммуникаций, в том числе транспортных, предназначенных для организации и обеспечения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стационарные организации отдыха детей и их оздоровления сезонного или круглогодичного функционирования (далее - стационарные организации) - специально созданные с целью обеспечения отдыха детей и их оздоровления организации различных организационно-правовых форм и форм собственности, индивидуальные предприниматели, организующие на базе инфраструктуры детского отдыха и оздоровления загородные лагеря отдыха и оздоровления детей (оздоровительные смены), детские оздоровительные лагеря санаторного типа (санаторные смены), детские специализированные (профильные) лагеря (смены);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06.03.2020 </w:t>
      </w:r>
      <w:hyperlink r:id="rId25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06.03.2020 </w:t>
      </w:r>
      <w:hyperlink r:id="rId26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12.09.2022 </w:t>
      </w:r>
      <w:hyperlink r:id="rId27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106-ПК</w:t>
        </w:r>
      </w:hyperlink>
      <w:r w:rsidRPr="005D25D8">
        <w:rPr>
          <w:lang w:val="ru-RU"/>
        </w:rPr>
        <w:t xml:space="preserve">, от 06.09.2023 </w:t>
      </w:r>
      <w:hyperlink r:id="rId28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220-ПК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загородные лагеря отдыха и оздоровления детей - форма оздоровительной, образовательной и досуговой деятельности, организуемая на базе стационарной организации, размещенной в муниципальном или городском округе, с круглосуточным пребыванием детей сроком не менее 21 дня, продолжительность смен в осенние, зимние и весенние каникулы допускается не менее 7 дней;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01.11.2018 </w:t>
      </w:r>
      <w:hyperlink r:id="rId29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291-ПК</w:t>
        </w:r>
      </w:hyperlink>
      <w:r w:rsidRPr="005D25D8">
        <w:rPr>
          <w:lang w:val="ru-RU"/>
        </w:rPr>
        <w:t xml:space="preserve">, от 03.06.2024 </w:t>
      </w:r>
      <w:hyperlink r:id="rId30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323-ПК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детские оздоровительные лагеря санаторного типа - форма оздоровительной, образовательной и досуговой деятельности, организуемая на базе стационарной организации, размещенной в муниципальном или городском округе, с круглосуточным пребыванием детей и организацией для них лечебно-профилактических процедур сроком не менее 24 дней;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06.03.2020 </w:t>
      </w:r>
      <w:hyperlink r:id="rId31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03.06.2024 </w:t>
      </w:r>
      <w:hyperlink r:id="rId32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323-ПК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лагеря досуга и отдыха - форма досуговой и образовательной деятельности, организуемая на базе стационарной организации, размещенной в муниципальном или городском округе, либо иной организации, отвечающей требованиям к организации пребывания и досуга детей, с круглосуточным или дневным пребыванием детей сроком не менее 7 дней;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12.09.2022 </w:t>
      </w:r>
      <w:hyperlink r:id="rId33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106-ПК</w:t>
        </w:r>
      </w:hyperlink>
      <w:r w:rsidRPr="005D25D8">
        <w:rPr>
          <w:lang w:val="ru-RU"/>
        </w:rPr>
        <w:t xml:space="preserve">, от 03.06.2024 </w:t>
      </w:r>
      <w:hyperlink r:id="rId34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323-ПК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lastRenderedPageBreak/>
        <w:t>лагеря с дневным пребыванием детей - форма оздоровительной, образовательной и досуговой деятельности в период каникул с обучающимися общеобразовательных учреждений и образовательных учреждений дополнительного образования детей с пребыванием обучающихся в дневное время сроком не менее 21 дня в период летних каникул, не менее 5 дней в период зимних, весенних, осенних каникул и обязательной организацией питания детей;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35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01.11.2018 </w:t>
      </w:r>
      <w:r>
        <w:t>N</w:t>
      </w:r>
      <w:r w:rsidRPr="005D25D8">
        <w:rPr>
          <w:lang w:val="ru-RU"/>
        </w:rPr>
        <w:t xml:space="preserve"> 291-ПК)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детские специализированные (профильные) лагеря - форма образовательной и досуговой деятельности, организуемая на базе стационарных организаций, размещенных в муниципальном или городском округе, расположенных на территории Пермского края, направленная на развитие творчески одаренных или социально активных детей, имеющих достижения в определенной сфере деятельности, соответствующей направленности профильного лагеря, с круглосуточным пребыванием детей сроком не менее 14 дней;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(абзац введен </w:t>
      </w:r>
      <w:hyperlink r:id="rId36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06.09.2019 </w:t>
      </w:r>
      <w:r>
        <w:t>N</w:t>
      </w:r>
      <w:r w:rsidRPr="005D25D8">
        <w:rPr>
          <w:lang w:val="ru-RU"/>
        </w:rPr>
        <w:t xml:space="preserve"> 434-ПК; в ред. </w:t>
      </w:r>
      <w:hyperlink r:id="rId37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краевые детские специализированные (профильные) лагеря (смены) - форма образовательной и досуговой деятельности, организуемая на базе стационарной организации, размещенной в муниципальном или городском округе, либо иной организации, отвечающей требованиям к организации пребывания и досуга детей, исполнительным органом государственной власти Пермского края в соответствии с образовательными программами различной направленности сроком не менее 14 дней в период летних каникул, не менее 7 дней в период зимних, весенних, осенних каникул;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38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абзац исключен. - </w:t>
      </w:r>
      <w:hyperlink r:id="rId39">
        <w:r w:rsidRPr="005D25D8">
          <w:rPr>
            <w:color w:val="0000FF"/>
            <w:lang w:val="ru-RU"/>
          </w:rPr>
          <w:t>Закон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детский лагерь палаточного типа - форма образовательной и (или) досуговой деятельности, организуемая на базе стационарной организации, размещенной в муниципальном или городском округе, либо в природных условиях и направленная на организацию активного отдыха и приобретение детьми навыков пребывания в естественной природной среде, с круглосуточным пребыванием детей сроком не менее 7 дней;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(абзац введен </w:t>
      </w:r>
      <w:hyperlink r:id="rId40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детский лагерь труда и отдыха - форма трудовой и досуговой деятельности, организуемая юридическими лицами или индивидуальными предпринимателями в соответствии с требованиями к детским лагерям труда и отдыха, с круглосуточным или дневным пребыванием детей в возрасте от 14 до 17 лет (включительно) сроком не менее 14 дней.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(абзац введен </w:t>
      </w:r>
      <w:hyperlink r:id="rId41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3. Основные принципы в сфере организации и обеспечения отдыха детей и их оздоровления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Деятельность по организации и обеспечению отдыха детей и их оздоровления основывается на следующих принципах: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1) законности и соблюдения прав семьи и ребенка;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2) приоритета интересов личности ребенка, поддержки детей, находящихся в трудной жизненной ситуации, при реализации их права на отдых и оздоровление;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2 в ред. </w:t>
      </w:r>
      <w:hyperlink r:id="rId42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3) адресного подхода в выборе формы государственной поддержки;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4) конфиденциальности информации о ребенке и семье;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lastRenderedPageBreak/>
        <w:t>5) информационной открытости организаций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43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6) ответственности родителей (законных представителей), должностных лиц, граждан за нарушение прав и законных интересов ребенка.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44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4. Органы и организации, обеспечивающие отдых детей и их оздоровление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Деятельность по обеспечению отдыха детей и их оздоровления в Пермском крае в пределах своей компетенции осуществляют: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1) государственные уполномоченные органы;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1 в ред. </w:t>
      </w:r>
      <w:hyperlink r:id="rId45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2) исполнительные органы государственной власти Пермского края;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3) территориальные органы федеральных органов исполнительной власти;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4) организации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46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5) общественные и иные организации в соответствии с их уставными документами.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47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Органы местного самоуправления осуществляют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48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5. Государственные полномочия Пермского края по организации и обеспечению отдыха детей и их оздоровления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К государственным полномочиям Пермского края по организации и обеспечению отдыха детей и их оздоровления относится организация и обеспечение отдыха и оздоровления детей (за исключением организации отдыха детей в каникулярное время), в том числе: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1. Реализация на территории Пермского края основ государственной политики в сфере организации отдыха и оздоровления детей, включая обеспечение безопасности их жизни и здоровья, в том числе антитеррористическую защищенность объектов (территорий), предназначенных для организации отдыха детей и их оздоровления, а также организации воспитания в организациях отдыха детей и их оздоровления.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06.03.2020 </w:t>
      </w:r>
      <w:hyperlink r:id="rId49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12.09.2022 </w:t>
      </w:r>
      <w:hyperlink r:id="rId50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106-ПК</w:t>
        </w:r>
      </w:hyperlink>
      <w:r w:rsidRPr="005D25D8">
        <w:rPr>
          <w:lang w:val="ru-RU"/>
        </w:rPr>
        <w:t xml:space="preserve">, от 06.03.2025 </w:t>
      </w:r>
      <w:hyperlink r:id="rId51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402-ПК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2. Правовое регулирование в сфере организации и обеспечения отдыха детей и их оздоровления, в том числе организации воспитания в организациях отдыха детей и их оздоровления.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52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3. Финансовое обеспечение отдыха детей и их оздоровления.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4. Организация оздоровления и (или) отдыха детей, за исключением детей-сирот, детей, оставшихся без попечения родителей, в загородных лагерях отдыха и оздоровления детей, детских оздоровительных лагерях санаторного типа, расположенных на территории Российской Федерации, детских специализированных (профильных) лагерях, детских лагерях палаточного типа, расположенных </w:t>
      </w:r>
      <w:r w:rsidRPr="005D25D8">
        <w:rPr>
          <w:lang w:val="ru-RU"/>
        </w:rPr>
        <w:lastRenderedPageBreak/>
        <w:t>на территории Пермского края, краевых детских специализированных (профильных) лагерях (сменах), а также обеспечение проезда к местам оздоровления и отдыха и обратно организованных групп детей.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(часть 4 в ред. </w:t>
      </w:r>
      <w:hyperlink r:id="rId53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5. Организация питания детей в лагерях с дневным пребыванием детей, в детских лагерях труда и отдыха.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54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6. Организация и обеспечение оздоровления и (или) отдыха, а также обеспечение проезда к местам оздоровления и (или) отдыха и обратно для детей-сирот, детей, оставшихся без попечения родителей.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55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7. 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06.03.2020 </w:t>
      </w:r>
      <w:hyperlink r:id="rId56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12.09.2022 </w:t>
      </w:r>
      <w:hyperlink r:id="rId57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106-ПК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8. Формирование, ведение и размещение на официальном сайте государственного уполномоченного органа по организации и обеспечению отдыха детей и их оздоровления в сети "Интернет" реестра организаций отдыха детей и их оздоровления.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(часть 8 в ред. </w:t>
      </w:r>
      <w:hyperlink r:id="rId58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01.11.2018 </w:t>
      </w:r>
      <w:r>
        <w:t>N</w:t>
      </w:r>
      <w:r w:rsidRPr="005D25D8">
        <w:rPr>
          <w:lang w:val="ru-RU"/>
        </w:rPr>
        <w:t xml:space="preserve"> 291-ПК)</w:t>
      </w:r>
    </w:p>
    <w:p w:rsidR="005D25D8" w:rsidRPr="005D25D8" w:rsidRDefault="000D0B20">
      <w:pPr>
        <w:pStyle w:val="ConsPlusNormal"/>
        <w:spacing w:before="220"/>
        <w:ind w:firstLine="540"/>
        <w:jc w:val="both"/>
        <w:rPr>
          <w:lang w:val="ru-RU"/>
        </w:rPr>
      </w:pPr>
      <w:hyperlink r:id="rId59">
        <w:r w:rsidR="005D25D8" w:rsidRPr="005D25D8">
          <w:rPr>
            <w:color w:val="0000FF"/>
            <w:lang w:val="ru-RU"/>
          </w:rPr>
          <w:t>9</w:t>
        </w:r>
      </w:hyperlink>
      <w:r w:rsidR="005D25D8" w:rsidRPr="005D25D8">
        <w:rPr>
          <w:lang w:val="ru-RU"/>
        </w:rPr>
        <w:t>. Иные полномочия в соответствии с законодательством.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6. Основные формы государственной поддержки организации и обеспечения отдыха детей и их оздоровления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На территории Пермского края реализуются государственные программы (подпрограммы) в пределах бюджетных ассигнований, предусмотренных в текущем финансовом году, и предполагают следующие формы государственной поддержки организации и обеспечения отдыха детей и их оздоровления: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а) 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60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б) 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субъектов, некоммерческих организаций;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13.11.2017 </w:t>
      </w:r>
      <w:hyperlink r:id="rId61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146-ПК</w:t>
        </w:r>
      </w:hyperlink>
      <w:r w:rsidRPr="005D25D8">
        <w:rPr>
          <w:lang w:val="ru-RU"/>
        </w:rPr>
        <w:t xml:space="preserve">, от 06.03.2020 </w:t>
      </w:r>
      <w:hyperlink r:id="rId62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в) предоставление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связи с оказанием услуг по организации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"в" в ред. </w:t>
      </w:r>
      <w:hyperlink r:id="rId63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lastRenderedPageBreak/>
        <w:t>г) предоставление субсидий организациям отдыха детей и их оздоровления, являющимся государственными или муниципальными бюджетными или автономными учреждениями, на финансовое обеспечение или возмещение части затрат на оздоровление и (или) отдых детей;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"г" в ред. </w:t>
      </w:r>
      <w:hyperlink r:id="rId64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д) предоставление казенным учреждениям для детей-сирот и детей, оставшихся без попечения родителей, бюджетных средств на приобретение путевок в организации отдыха детей и их оздоровления путем доведения бюджетных ассигнований;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е) предоставление родителям (законным представителям детей, не являющихся детьми-сиротами, детьми, оставшимися без попечения родителей) путевок в загородные лагеря отдыха и оздоровления детей, детские оздоровительные лагеря санаторного типа, а также в детские специализированные (профильные) лагеря, расположенные на территории Пермского края, при отсутствии медицинских противопоказаний;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06.09.2019 </w:t>
      </w:r>
      <w:hyperlink r:id="rId65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434-ПК</w:t>
        </w:r>
      </w:hyperlink>
      <w:r w:rsidRPr="005D25D8">
        <w:rPr>
          <w:lang w:val="ru-RU"/>
        </w:rPr>
        <w:t xml:space="preserve">, от 06.03.2020 </w:t>
      </w:r>
      <w:hyperlink r:id="rId66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12.09.2022 </w:t>
      </w:r>
      <w:hyperlink r:id="rId67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106-ПК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ё) предоставление родителям (законным представителям детей, не являющихся детьми-сиротами, детьми, оставшимися без попечения родителей)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края, в расчете на каждого ребенка в семье в год;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13.11.2017 </w:t>
      </w:r>
      <w:hyperlink r:id="rId68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146-ПК</w:t>
        </w:r>
      </w:hyperlink>
      <w:r w:rsidRPr="005D25D8">
        <w:rPr>
          <w:lang w:val="ru-RU"/>
        </w:rPr>
        <w:t xml:space="preserve">, от 06.09.2019 </w:t>
      </w:r>
      <w:hyperlink r:id="rId69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434-ПК</w:t>
        </w:r>
      </w:hyperlink>
      <w:r w:rsidRPr="005D25D8">
        <w:rPr>
          <w:lang w:val="ru-RU"/>
        </w:rPr>
        <w:t xml:space="preserve">, от 06.03.2020 </w:t>
      </w:r>
      <w:hyperlink r:id="rId70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03.06.2024 </w:t>
      </w:r>
      <w:hyperlink r:id="rId71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323-ПК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ж) предоставление родителям (законным представителям детей, не являющихся детьми-сиротами, детьми, оставшимися без попечения родителей) сертификата на отдых детей и их оздоровление, дающего право на частичную оплату путевки в загородных лагерях отдыха и оздоровления детей, детских оздоровительных лагерях санаторного типа, детских специализированных (профильных) лагерях, детских лагерях палаточного типа,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"ж" в ред. </w:t>
      </w:r>
      <w:hyperlink r:id="rId72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з) предоставление путевок в организации отдыха детей и их оздоровления при отсутствии медицинских противопоказаний, а также оплата проезда к местам отдыха и оздоровления и обратно для детей-сирот и детей, оставшихся без попечения родителей;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"з" в ред. </w:t>
      </w:r>
      <w:hyperlink r:id="rId73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и) обеспечение в приоритетном порядке отдыха и оздоровления детей, находящихся в трудной жизненной ситуации;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"и" в ред. </w:t>
      </w:r>
      <w:hyperlink r:id="rId74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к) поддержка программ профильных лагерей;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л) информационно-методическое обеспечение организации отдыха и оздоровления детей, в том числе организации воспитания в организациях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75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м) сохранение и развитие материально-технической базы организаций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н) содействие кадровому обеспечению организаций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lastRenderedPageBreak/>
        <w:t>о) предоставление налоговых и иных льгот хозяйствующим субъектам, обеспечивающим отдых и оздоровление детей, в соответствии с законодательством;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п) предоставление опекунам (попечителям), приемным родителям или патронатным воспитателям детей-сирот и детей, оставшихся без попечения родителей, компенсации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края, и проезда к месту отдыха и оздоровления и обратно;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"п"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76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146-ПК; в ред. Законов Пермского края от 06.09.2019 </w:t>
      </w:r>
      <w:hyperlink r:id="rId77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434-ПК</w:t>
        </w:r>
      </w:hyperlink>
      <w:r w:rsidRPr="005D25D8">
        <w:rPr>
          <w:lang w:val="ru-RU"/>
        </w:rPr>
        <w:t xml:space="preserve">, от 06.03.2020 </w:t>
      </w:r>
      <w:hyperlink r:id="rId78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03.06.2024 </w:t>
      </w:r>
      <w:hyperlink r:id="rId79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323-ПК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р) оплата питания детей в лагерях с дневным пребыванием детей, организованных образовательными и иными организациями, осуществляющими организацию отдыха детей и их оздоровления в каникулярное время;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"р"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80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01.11.2018 </w:t>
      </w:r>
      <w:r>
        <w:t>N</w:t>
      </w:r>
      <w:r w:rsidRPr="005D25D8">
        <w:rPr>
          <w:lang w:val="ru-RU"/>
        </w:rPr>
        <w:t xml:space="preserve"> 291-ПК)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с) оплата питания детей в детских лагерях труда и отдыха, организованных юридическими лицами или индивидуальными предпринимателями в каникулярное время;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"с"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81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0D0B20">
      <w:pPr>
        <w:pStyle w:val="ConsPlusNormal"/>
        <w:spacing w:before="220"/>
        <w:ind w:firstLine="540"/>
        <w:jc w:val="both"/>
        <w:rPr>
          <w:lang w:val="ru-RU"/>
        </w:rPr>
      </w:pPr>
      <w:hyperlink r:id="rId82">
        <w:r w:rsidR="005D25D8" w:rsidRPr="005D25D8">
          <w:rPr>
            <w:color w:val="0000FF"/>
            <w:lang w:val="ru-RU"/>
          </w:rPr>
          <w:t>т</w:t>
        </w:r>
      </w:hyperlink>
      <w:r w:rsidR="005D25D8" w:rsidRPr="005D25D8">
        <w:rPr>
          <w:lang w:val="ru-RU"/>
        </w:rPr>
        <w:t>) иные формы в соответствии с законодательством.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6.1. Обеспечение размещения информации о предоставлении государственной поддержки организации и обеспечения отдыха детей и их оздоровления</w:t>
      </w: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(</w:t>
      </w:r>
      <w:proofErr w:type="gramStart"/>
      <w:r w:rsidRPr="005D25D8">
        <w:rPr>
          <w:lang w:val="ru-RU"/>
        </w:rPr>
        <w:t>введена</w:t>
      </w:r>
      <w:proofErr w:type="gramEnd"/>
      <w:r w:rsidRPr="005D25D8">
        <w:rPr>
          <w:lang w:val="ru-RU"/>
        </w:rPr>
        <w:t xml:space="preserve"> </w:t>
      </w:r>
      <w:hyperlink r:id="rId83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Информация о предоставлении форм государственной поддержки организации и обеспечения отдыха детей и их оздоровления в соответствии с настоящим Законом размещается в государственной информационной системе "Единая централизованная цифровая платформа в социальной сфере" (далее - единая цифровая платформа). Размещение (получение) указанной информации на единой цифровой платформе осуществляется в соответствии с Федеральным </w:t>
      </w:r>
      <w:hyperlink r:id="rId84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от 17 июля 1999 года </w:t>
      </w:r>
      <w:r>
        <w:t>N</w:t>
      </w:r>
      <w:r w:rsidRPr="005D25D8">
        <w:rPr>
          <w:lang w:val="ru-RU"/>
        </w:rPr>
        <w:t xml:space="preserve"> 178-ФЗ "О государственной социальной помощи".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85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7. Полномочия органов государственной власти Пермского края в сфере организации и обеспечения отдыха детей и их оздоровления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1. Правительство Пермского края: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1) формирует проект бюджета Пермского края, в том числе в части расходов на организацию и обеспечение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2) определяет исполнительный орган государственной власти Пермского края по организации и обеспечению отдыха детей и их оздоровления, а также исполнительный орган государственной власти Пермского края по организации воспитания в организациях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86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3) утверждает: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а) государственные программы (подпрограммы) по организации отдыха детей и их оздоровления, приоритетные региональные проекты в сфере организации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lastRenderedPageBreak/>
        <w:t>б) порядок предоставления и расходования субвенций органам местного самоуправления на выполнение отдельных государственных полномочий по организации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в) порядок 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87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г) порядок 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субъектов, некоммерческих организаций;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01.11.2018 </w:t>
      </w:r>
      <w:hyperlink r:id="rId88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291-ПК</w:t>
        </w:r>
      </w:hyperlink>
      <w:r w:rsidRPr="005D25D8">
        <w:rPr>
          <w:lang w:val="ru-RU"/>
        </w:rPr>
        <w:t xml:space="preserve">, от 06.03.2020 </w:t>
      </w:r>
      <w:hyperlink r:id="rId89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bookmarkStart w:id="1" w:name="P166"/>
      <w:bookmarkEnd w:id="1"/>
      <w:r w:rsidRPr="005D25D8">
        <w:rPr>
          <w:lang w:val="ru-RU"/>
        </w:rPr>
        <w:t>д) порядок предоставления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связи с оказанием услуг с использованием сертификата;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>(</w:t>
      </w:r>
      <w:proofErr w:type="spellStart"/>
      <w:r w:rsidRPr="005D25D8">
        <w:rPr>
          <w:lang w:val="ru-RU"/>
        </w:rPr>
        <w:t>пп</w:t>
      </w:r>
      <w:proofErr w:type="spellEnd"/>
      <w:r w:rsidRPr="005D25D8">
        <w:rPr>
          <w:lang w:val="ru-RU"/>
        </w:rPr>
        <w:t xml:space="preserve">. "д" в ред. </w:t>
      </w:r>
      <w:hyperlink r:id="rId90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е) порядок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06.09.2019 </w:t>
      </w:r>
      <w:hyperlink r:id="rId91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434-ПК</w:t>
        </w:r>
      </w:hyperlink>
      <w:r w:rsidRPr="005D25D8">
        <w:rPr>
          <w:lang w:val="ru-RU"/>
        </w:rPr>
        <w:t xml:space="preserve">, от 06.03.2020 </w:t>
      </w:r>
      <w:hyperlink r:id="rId92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ё) порядок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06.09.2019 </w:t>
      </w:r>
      <w:hyperlink r:id="rId93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434-ПК</w:t>
        </w:r>
      </w:hyperlink>
      <w:r w:rsidRPr="005D25D8">
        <w:rPr>
          <w:lang w:val="ru-RU"/>
        </w:rPr>
        <w:t xml:space="preserve">, от 06.03.2020 </w:t>
      </w:r>
      <w:hyperlink r:id="rId94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03.06.2024 </w:t>
      </w:r>
      <w:hyperlink r:id="rId95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323-ПК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bookmarkStart w:id="2" w:name="P172"/>
      <w:bookmarkEnd w:id="2"/>
      <w:r w:rsidRPr="005D25D8">
        <w:rPr>
          <w:lang w:val="ru-RU"/>
        </w:rPr>
        <w:t>ж) порядок выдачи сертификата на отдых детей и их оздоровление, дающего право на частичную оплату путевки в загородных лагерях отдыха и оздоровления детей, детских оздоровительных лагерях санаторного типа, детских специализированных (профильных) лагерях, детских лагерях палаточного типа,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>(</w:t>
      </w:r>
      <w:proofErr w:type="spellStart"/>
      <w:r w:rsidRPr="005D25D8">
        <w:rPr>
          <w:lang w:val="ru-RU"/>
        </w:rPr>
        <w:t>пп</w:t>
      </w:r>
      <w:proofErr w:type="spellEnd"/>
      <w:r w:rsidRPr="005D25D8">
        <w:rPr>
          <w:lang w:val="ru-RU"/>
        </w:rPr>
        <w:t xml:space="preserve">. "ж" в ред. </w:t>
      </w:r>
      <w:hyperlink r:id="rId96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з) расчетную стоимость путевки в организации отдыха детей и их оздоровления, приобретаемой за счет средств бюджета Пермского края;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и) расчетную стоимость проезда детей к местам отдыха и оздоровления и обратно по путевкам, приобретаемым за счет средств бюджета Пермского края;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к) расчетную стоимость питания в лагере с дневным пребыванием детей, в детском лагере труда и отдыха, оплачиваемого за счет средств бюджета Пермского края;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06.03.2020 </w:t>
      </w:r>
      <w:hyperlink r:id="rId97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06.03.2025 </w:t>
      </w:r>
      <w:hyperlink r:id="rId98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402-ПК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proofErr w:type="gramStart"/>
      <w:r w:rsidRPr="005D25D8">
        <w:rPr>
          <w:lang w:val="ru-RU"/>
        </w:rPr>
        <w:lastRenderedPageBreak/>
        <w:t>л) порядок учета доходов и исчисления среднедушевого дохода семьи, включающий в себя определение состава семьи; перечень видов доходов; перечень документов (сведений), необходимых для расчета; перечень объективных обстоятельств, наличие которых исключает требование по подтверждению доходов у семьи, в целях признания семьи нуждающейся в мерах социальной и (или) государственной поддержки отдыха детей и их оздоровления;</w:t>
      </w:r>
      <w:proofErr w:type="gramEnd"/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>(</w:t>
      </w:r>
      <w:proofErr w:type="spellStart"/>
      <w:r w:rsidRPr="005D25D8">
        <w:rPr>
          <w:lang w:val="ru-RU"/>
        </w:rPr>
        <w:t>пп</w:t>
      </w:r>
      <w:proofErr w:type="spellEnd"/>
      <w:r w:rsidRPr="005D25D8">
        <w:rPr>
          <w:lang w:val="ru-RU"/>
        </w:rPr>
        <w:t xml:space="preserve">. "л" в ред. </w:t>
      </w:r>
      <w:hyperlink r:id="rId99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м) исключен. - </w:t>
      </w:r>
      <w:hyperlink r:id="rId100">
        <w:r w:rsidRPr="005D25D8">
          <w:rPr>
            <w:color w:val="0000FF"/>
            <w:lang w:val="ru-RU"/>
          </w:rPr>
          <w:t>Закон</w:t>
        </w:r>
      </w:hyperlink>
      <w:r w:rsidRPr="005D25D8">
        <w:rPr>
          <w:lang w:val="ru-RU"/>
        </w:rPr>
        <w:t xml:space="preserve"> Пермского края от 12.09.2022 </w:t>
      </w:r>
      <w:r>
        <w:t>N</w:t>
      </w:r>
      <w:r w:rsidRPr="005D25D8">
        <w:rPr>
          <w:lang w:val="ru-RU"/>
        </w:rPr>
        <w:t xml:space="preserve"> 106-ПК;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н) исключен. - </w:t>
      </w:r>
      <w:hyperlink r:id="rId101">
        <w:r w:rsidRPr="005D25D8">
          <w:rPr>
            <w:color w:val="0000FF"/>
            <w:lang w:val="ru-RU"/>
          </w:rPr>
          <w:t>Закон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о) основные требования к услугам, оказываемым организациями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>(</w:t>
      </w:r>
      <w:proofErr w:type="spellStart"/>
      <w:r w:rsidRPr="005D25D8">
        <w:rPr>
          <w:lang w:val="ru-RU"/>
        </w:rPr>
        <w:t>пп</w:t>
      </w:r>
      <w:proofErr w:type="spellEnd"/>
      <w:r w:rsidRPr="005D25D8">
        <w:rPr>
          <w:lang w:val="ru-RU"/>
        </w:rPr>
        <w:t xml:space="preserve">. "о" в ред. </w:t>
      </w:r>
      <w:hyperlink r:id="rId102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п)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>(</w:t>
      </w:r>
      <w:proofErr w:type="spellStart"/>
      <w:r w:rsidRPr="005D25D8">
        <w:rPr>
          <w:lang w:val="ru-RU"/>
        </w:rPr>
        <w:t>пп</w:t>
      </w:r>
      <w:proofErr w:type="spellEnd"/>
      <w:r w:rsidRPr="005D25D8">
        <w:rPr>
          <w:lang w:val="ru-RU"/>
        </w:rPr>
        <w:t xml:space="preserve">. "п" в ред. </w:t>
      </w:r>
      <w:hyperlink r:id="rId103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12.09.2022 </w:t>
      </w:r>
      <w:r>
        <w:t>N</w:t>
      </w:r>
      <w:r w:rsidRPr="005D25D8">
        <w:rPr>
          <w:lang w:val="ru-RU"/>
        </w:rPr>
        <w:t xml:space="preserve"> 106-ПК)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р) порядок представления организациями отдыха детей и их оздоровления информации о состоянии здоровья детей, санитарно-эпидемиологическом состоянии инфраструктуры детского отдыха и оздоровления и об иных условиях пребывания детей;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"р"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104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с) порядок межведомственной приемки организаций отдыха детей и их оздоровления к приему детей;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"с"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105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т) исключен. - </w:t>
      </w:r>
      <w:hyperlink r:id="rId106">
        <w:r w:rsidRPr="005D25D8">
          <w:rPr>
            <w:color w:val="0000FF"/>
            <w:lang w:val="ru-RU"/>
          </w:rPr>
          <w:t>Закон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4) принимает в пределах своей компетенции меры, направленные на сохранение и развитие инфраструктуры детского отдыха и оздоровления, развитие материально-технической базы, предотвращение перепрофилирования организаций отдыха детей и их оздоровления, расположенных на территории Пермского края;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5) создает условия для привлечения дополнительных источников финансирования отдыха детей и их оздоровления в пределах своей компетенции;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6) осуществляет в пределах своей компетенции меры по: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защите прав детей на отдых и оздоровление;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созданию безопасных условий пребывания в организациях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обеспечению максимальной доступности услуг организаций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созданию условий для организации воспитания детей в организациях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(абзац введен </w:t>
      </w:r>
      <w:hyperlink r:id="rId107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созданию равного доступа к отдыху и оздоровлению детей-инвалидов и детей с ограниченными возможностями здоровья;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(абзац введен </w:t>
      </w:r>
      <w:hyperlink r:id="rId108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6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109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lastRenderedPageBreak/>
        <w:t>7) ежегодно устанавливает квоту в государственных и муниципальных организациях отдыха детей и их оздоровления, обеспечивающую потребность в отдыхе и оздоровлении детей-инвалидов и детей с ограниченными возможностями здоровья, и порядок ее выполнения;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7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110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0D0B20">
      <w:pPr>
        <w:pStyle w:val="ConsPlusNormal"/>
        <w:spacing w:before="220"/>
        <w:ind w:firstLine="540"/>
        <w:jc w:val="both"/>
        <w:rPr>
          <w:lang w:val="ru-RU"/>
        </w:rPr>
      </w:pPr>
      <w:hyperlink r:id="rId111">
        <w:r w:rsidR="005D25D8" w:rsidRPr="005D25D8">
          <w:rPr>
            <w:color w:val="0000FF"/>
            <w:lang w:val="ru-RU"/>
          </w:rPr>
          <w:t>8</w:t>
        </w:r>
      </w:hyperlink>
      <w:r w:rsidR="005D25D8" w:rsidRPr="005D25D8">
        <w:rPr>
          <w:lang w:val="ru-RU"/>
        </w:rPr>
        <w:t>) исполняет иные функции, установленные федеральным законодательством и законодательством Пермского края.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bookmarkStart w:id="3" w:name="P205"/>
      <w:bookmarkEnd w:id="3"/>
      <w:r w:rsidRPr="005D25D8">
        <w:rPr>
          <w:lang w:val="ru-RU"/>
        </w:rPr>
        <w:t>2. Государственный уполномоченный орган по организации и обеспечению отдыха детей и их оздоровления: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1) реализует на территории Пермского края основы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2) формирует предложения по объему, механизму финансирования расходов на организацию и обеспечение отдыха детей и их оздоровления на очередной финансовый год и плановый период;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3) разрабатывает проекты нормативных правовых актов в сфере организации и обеспечения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4) формирует предложения по созданию и составу межведомственной комиссии Пермского края по вопросам организации отдыха и оздоровления детей, осуществляет организационное сопровождение ее деятельности;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bookmarkStart w:id="4" w:name="P210"/>
      <w:bookmarkEnd w:id="4"/>
      <w:r w:rsidRPr="005D25D8">
        <w:rPr>
          <w:lang w:val="ru-RU"/>
        </w:rPr>
        <w:t>5) обеспечивает организационно-методическое сопровождение деятельности по организации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6) осуществляет мониторинг показателей оздоровления, отдыха и занятости детей по охвату детей, финансированию расходных обязательств бюджетов бюджетной системы Российской Федерации, числу организаций отдыха детей и их оздоровления различных форм собственности, обеспечению антитеррористической защищенности объектов (территорий), предназначенных для организации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12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12.09.2022 </w:t>
      </w:r>
      <w:r>
        <w:t>N</w:t>
      </w:r>
      <w:r w:rsidRPr="005D25D8">
        <w:rPr>
          <w:lang w:val="ru-RU"/>
        </w:rPr>
        <w:t xml:space="preserve"> 106-ПК)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7) осуществляет в пределах своих полномочий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13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12.09.2022 </w:t>
      </w:r>
      <w:r>
        <w:t>N</w:t>
      </w:r>
      <w:r w:rsidRPr="005D25D8">
        <w:rPr>
          <w:lang w:val="ru-RU"/>
        </w:rPr>
        <w:t xml:space="preserve"> 106-ПК)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8) осуществляет контроль за качеством выполнения государственного заказа на оказание услуг по организации отдыха детей и их оздоровления, за расходованием субвенций бюджета Пермского края на выполнение государственных полномочий по организации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9) устанавливает порядок формирования и ведения реестра организаций отдыха детей и их оздоровления на территории Пермского края, проверяет сведения, представленные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 формирует и ведет реестр организаций отдыха детей и их оздоровления, а также размещает его на своем официальном сайте в сети "Интернет"; рассматривает предложения межведомственной комиссии Пермского края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10) утверждает порядок предоставления опекунам (попечителям), приемным родителям или патронатным воспитателям детей-сирот и детей, оставшихся без попечения родителей, компенсации </w:t>
      </w:r>
      <w:r w:rsidRPr="005D25D8">
        <w:rPr>
          <w:lang w:val="ru-RU"/>
        </w:rPr>
        <w:lastRenderedPageBreak/>
        <w:t>расходов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детские лагеря палаточного типа, расположенные на территории Пермского края, и проезда к месту отдыха и оздоровления и обратно;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14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11) осуществляет 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на территории данных субъектов Российской Федерации;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12) обеспечивает координацию деятельности органов исполнительной власти Пермского края,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12 в ред. </w:t>
      </w:r>
      <w:hyperlink r:id="rId115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12.09.2022 </w:t>
      </w:r>
      <w:r>
        <w:t>N</w:t>
      </w:r>
      <w:r w:rsidRPr="005D25D8">
        <w:rPr>
          <w:lang w:val="ru-RU"/>
        </w:rPr>
        <w:t xml:space="preserve"> 106-ПК)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13) обеспечивает выполнение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в порядке, установленном Правительством Пермского края;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13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116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14) утверждает список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оздоровления. Утвержденный список размещается на официальных сайтах органов исполнительной власти Пермского края в сети "Интернет";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14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117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0D0B20">
      <w:pPr>
        <w:pStyle w:val="ConsPlusNormal"/>
        <w:spacing w:before="220"/>
        <w:ind w:firstLine="540"/>
        <w:jc w:val="both"/>
        <w:rPr>
          <w:lang w:val="ru-RU"/>
        </w:rPr>
      </w:pPr>
      <w:hyperlink r:id="rId118">
        <w:r w:rsidR="005D25D8" w:rsidRPr="005D25D8">
          <w:rPr>
            <w:color w:val="0000FF"/>
            <w:lang w:val="ru-RU"/>
          </w:rPr>
          <w:t>15</w:t>
        </w:r>
      </w:hyperlink>
      <w:r w:rsidR="005D25D8" w:rsidRPr="005D25D8">
        <w:rPr>
          <w:lang w:val="ru-RU"/>
        </w:rPr>
        <w:t>) осуществляет иные полномочия в соответствии с законодательством.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(часть 2 в ред. </w:t>
      </w:r>
      <w:hyperlink r:id="rId119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3. Государственный уполномоченный орган по организации воспитания в организациях отдыха детей и их оздоровления: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1) реализует на территории Пермского края основы государственной политики по организации воспитания в организациях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2) разрабатывает проекты и принимает нормативные правовые акты по организации воспитания в организациях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3) принимает меры по организации подготовки педагогических кадров и вожатых для организаций отдыха детей и их оздоровления, содействует укомплектованию организаций отдыха детей и их оздоровления квалифицированными педагогическими кадрами и вожатыми;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4) осуществляет мониторинг показателей отдыха и оздоровления детей в части организации воспитательного процесса;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lastRenderedPageBreak/>
        <w:t>5) обеспечивает организационно-методическое сопровождение по организации воспитания в организациях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6) осуществляет иные полномочия по организации воспитания в организациях отдыха детей и их оздоровления в соответствии с законодательством.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(часть 3 введена </w:t>
      </w:r>
      <w:hyperlink r:id="rId120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8. Полномочия органов местного самоуправления Пермского края в сфере обеспечения прав детей на отдых и оздоровление</w:t>
      </w: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21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Органы местного самоуправления муниципальных и городских округов Пермского края выполняют полномочия в сфере организации и обеспечения отдыха детей и их оздоровления, включая мероприятия по обеспечению безопасности их жизни и здоровья, в соответствии с федеральным законодательством и законодательством Пермского края.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06.03.2020 </w:t>
      </w:r>
      <w:hyperlink r:id="rId122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06.09.2023 </w:t>
      </w:r>
      <w:hyperlink r:id="rId123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220-ПК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В целях повышения качества и безопасности отдыха и оздоровления детей органы местного самоуправления в пределах своих полномочий принимают меры по: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принятию муниципальных правовых актов, регулирующих деятельность организаций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созданию безопасных условий пребывания в организациях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обеспечению максимальной доступности услуг организаций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контролю за соблюдением требований законодательства в сфере организации отдыха и оздоровления детей;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созданию условий для организации воспитания детей в организациях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(абзац введен </w:t>
      </w:r>
      <w:hyperlink r:id="rId124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созданию равного доступа к отдыху и оздоровлению детей-инвалидов и детей с ограниченными возможностями здоровья.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(абзац введен </w:t>
      </w:r>
      <w:hyperlink r:id="rId125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03.06.2024 </w:t>
      </w:r>
      <w:r>
        <w:t>N</w:t>
      </w:r>
      <w:r w:rsidRPr="005D25D8">
        <w:rPr>
          <w:lang w:val="ru-RU"/>
        </w:rPr>
        <w:t xml:space="preserve"> 323-ПК)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Органы местного самоуправления муниципальных и городских округов Пермского края могут наделяться отдельными государственными полномочиями по организации и обеспечению отдыха детей и их оздоровления, включая обеспечение безопасности их жизни и здоровья.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26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Финансовое обеспечение отдельных государственных полномочий, переданных органам местного самоуправления, осуществляется за счет передаваемых местным бюджетам субвенций из соответствующих бюджетов.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Для осуществления переданных государственных полномочий по организации и обеспечению отдыха детей и их оздоровления органы местного самоуправления муниципальных и городских округов Пермского края имеют право дополнительно использовать собственные материальные ресурсы и финансовые средства в случаях и порядке, предусмотренных уставом муниципального образования и бюджетным законодательством.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06.03.2020 </w:t>
      </w:r>
      <w:hyperlink r:id="rId127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06.09.2023 </w:t>
      </w:r>
      <w:hyperlink r:id="rId128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220-ПК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8.1. Обеспечение качества и безопасности отдыха и оздоровления детей организациями отдыха детей и их оздоровления</w:t>
      </w: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29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1. В целях повышения качества и безопасности отдыха и оздоровления детей организация отдыха детей и их оздоровления обязана: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30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направления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прохождение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 обеспечивать создание и ведение своего официального сайта в сети "Интернет" в соответствии с его примерной структурой и форматом предоставления информации,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работы, утвержденными федеральным органом исполнительной власти, уполномоченным Правительством Российской Федерации в сфере организации отдыха и оздоровления детей;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03.06.2024 </w:t>
      </w:r>
      <w:hyperlink r:id="rId131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323-ПК</w:t>
        </w:r>
      </w:hyperlink>
      <w:r w:rsidRPr="005D25D8">
        <w:rPr>
          <w:lang w:val="ru-RU"/>
        </w:rPr>
        <w:t xml:space="preserve">, от 06.03.2025 </w:t>
      </w:r>
      <w:hyperlink r:id="rId132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402-ПК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представлять сведения о своей деятельности в государственный уполномоченный орган по организации и обеспечению отдыха детей и их оздоровления для включения в реестр организаций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исполнять иные обязанности, установленные законодательством Российской Федерации.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сети "Интернет", в иных доступных местах на территории организации отдыха детей и их оздоровления.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Правила нахождения на территории организации отдыха детей и их оздоровления включают в себя: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</w:t>
      </w:r>
      <w:r w:rsidRPr="005D25D8">
        <w:rPr>
          <w:lang w:val="ru-RU"/>
        </w:rPr>
        <w:lastRenderedPageBreak/>
        <w:t>расположенного вне границ территории организации отдыха детей и их оздоровления водного объекта;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иную необходимую для безопасного пребывания детей информацию.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(часть 2 введена </w:t>
      </w:r>
      <w:hyperlink r:id="rId133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3.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дни, мероприятия по воспитанию детей, направленные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(часть 3 введена </w:t>
      </w:r>
      <w:hyperlink r:id="rId134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8.2. Формирование и ведение реестра организаций отдыха детей и их оздоровления</w:t>
      </w: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(</w:t>
      </w:r>
      <w:proofErr w:type="gramStart"/>
      <w:r w:rsidRPr="005D25D8">
        <w:rPr>
          <w:lang w:val="ru-RU"/>
        </w:rPr>
        <w:t>введена</w:t>
      </w:r>
      <w:proofErr w:type="gramEnd"/>
      <w:r w:rsidRPr="005D25D8">
        <w:rPr>
          <w:lang w:val="ru-RU"/>
        </w:rPr>
        <w:t xml:space="preserve"> </w:t>
      </w:r>
      <w:hyperlink r:id="rId135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Основания для включения, отказа во включении, исключения организаций отдыха детей и их оздоровления из реестра организаций отдыха детей и их оздоровления, а также последствия исключения организации отдыха детей и их оздоровления из указанного реестра устанавливаются законодательством Российской Федерации.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9. Определение размера государственной поддержки на приобретение путевки в организации отдыха детей и их оздоровления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1. Размер государственной поддержки от расчетной стоимости путевки в организации отдыха детей и их оздоровления определяется для установления: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денежной компенсации, предоставляемой родителям за самостоятельно приобретенные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а также в детские специализированные (профильные) лагеря, детские лагеря палаточного типа, расположенные на территории Пермского края;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06.09.2019 </w:t>
      </w:r>
      <w:hyperlink r:id="rId136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434-ПК</w:t>
        </w:r>
      </w:hyperlink>
      <w:r w:rsidRPr="005D25D8">
        <w:rPr>
          <w:lang w:val="ru-RU"/>
        </w:rPr>
        <w:t xml:space="preserve">, от 06.03.2020 </w:t>
      </w:r>
      <w:hyperlink r:id="rId137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507-ПК</w:t>
        </w:r>
      </w:hyperlink>
      <w:r w:rsidRPr="005D25D8">
        <w:rPr>
          <w:lang w:val="ru-RU"/>
        </w:rPr>
        <w:t xml:space="preserve">, от 03.06.2024 </w:t>
      </w:r>
      <w:hyperlink r:id="rId138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323-ПК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частичной оплаты путевки в организации отдыха детей и их оздоровления на территории Пермского края по сертификату на отдых детей;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39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размера оплаты стоимости путевок, приобретенных за счет средств бюджета Пермского края.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2. Размер государственной поддержки от расчетной стоимости путевки в организации отдыха детей и их оздоровления определяется следующим образом: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bookmarkStart w:id="5" w:name="P293"/>
      <w:bookmarkEnd w:id="5"/>
      <w:r w:rsidRPr="005D25D8">
        <w:rPr>
          <w:lang w:val="ru-RU"/>
        </w:rPr>
        <w:lastRenderedPageBreak/>
        <w:t>1) для детей, проживающих в многодетных семьях, признанных в установленном порядке нуждающимися в предоставлении мер социальной и (или) государственной поддержки; для детей, состоящих на учете в комиссиях по делам несовершеннолетних и защите их прав как находящихся в социально опасном положении, проживающих в семьях, признанных в установленном порядке нуждающимися в предоставлении мер социальной и (или) государственной поддержки; для детей-инвалидов размер государственной поддержки составляет 100 процентов;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2) для детей (кроме указанных в </w:t>
      </w:r>
      <w:hyperlink w:anchor="P293">
        <w:r w:rsidRPr="005D25D8">
          <w:rPr>
            <w:color w:val="0000FF"/>
            <w:lang w:val="ru-RU"/>
          </w:rPr>
          <w:t>пункте 1 части 2</w:t>
        </w:r>
      </w:hyperlink>
      <w:r w:rsidRPr="005D25D8">
        <w:rPr>
          <w:lang w:val="ru-RU"/>
        </w:rPr>
        <w:t xml:space="preserve"> настоящей статьи), проживающих в семьях, признанных в установленном </w:t>
      </w:r>
      <w:proofErr w:type="gramStart"/>
      <w:r w:rsidRPr="005D25D8">
        <w:rPr>
          <w:lang w:val="ru-RU"/>
        </w:rPr>
        <w:t>порядке</w:t>
      </w:r>
      <w:proofErr w:type="gramEnd"/>
      <w:r w:rsidRPr="005D25D8">
        <w:rPr>
          <w:lang w:val="ru-RU"/>
        </w:rPr>
        <w:t xml:space="preserve"> нуждающимися в предоставлении мер социальной и (или) государственной поддержки; для детей, состоящих на учете в комиссиях по делам несовершеннолетних и защите их прав как находящихся в социально опасном положении, размер государственной поддержки составляет 80 процентов;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3) для детей, проживающих в семьях, признанных в установленном порядке нуждающимися в предоставлении государственной поддержки, среднедушевой доход которых не выше двукратной величины (включительно) прожиточного минимума на душу населения в Пермском крае, размер государственной поддержки составляет 70 процентов;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4) для детей, проживающих в семьях, признанных в установленном порядке нуждающимися в предоставлении государственной поддержки, среднедушевой доход которых превышает двукратную величину, но не выше трехкратной величины (включительно) прожиточного минимума на душу населения в Пермском крае, размер государственной поддержки составляет 30 процентов;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5) для детей, проживающих в семьях, признанных в установленном </w:t>
      </w:r>
      <w:proofErr w:type="gramStart"/>
      <w:r w:rsidRPr="005D25D8">
        <w:rPr>
          <w:lang w:val="ru-RU"/>
        </w:rPr>
        <w:t>порядке</w:t>
      </w:r>
      <w:proofErr w:type="gramEnd"/>
      <w:r w:rsidRPr="005D25D8">
        <w:rPr>
          <w:lang w:val="ru-RU"/>
        </w:rPr>
        <w:t xml:space="preserve"> нуждающимися в предоставлении мер социальной и (или) государственной поддержки, где один из родителей на дату подачи заявления о предоставлении государственной поддержки, предусмотренной настоящим Законом, проходит военную службу по мобилизации или военную службу по контракту, заключенному в соответствии с </w:t>
      </w:r>
      <w:hyperlink r:id="rId140">
        <w:r w:rsidRPr="005D25D8">
          <w:rPr>
            <w:color w:val="0000FF"/>
            <w:lang w:val="ru-RU"/>
          </w:rPr>
          <w:t>пунктом 7 статьи 38</w:t>
        </w:r>
      </w:hyperlink>
      <w:r w:rsidRPr="005D25D8">
        <w:rPr>
          <w:lang w:val="ru-RU"/>
        </w:rPr>
        <w:t xml:space="preserve"> Федерального закона от 28 марта 1998 года </w:t>
      </w:r>
      <w:r>
        <w:t>N</w:t>
      </w:r>
      <w:r w:rsidRPr="005D25D8">
        <w:rPr>
          <w:lang w:val="ru-RU"/>
        </w:rPr>
        <w:t xml:space="preserve"> </w:t>
      </w:r>
      <w:proofErr w:type="gramStart"/>
      <w:r w:rsidRPr="005D25D8">
        <w:rPr>
          <w:lang w:val="ru-RU"/>
        </w:rPr>
        <w:t xml:space="preserve">53-ФЗ "О воинской обязанности и военной службе", либо пребывает в добровольческих формированиях и заключил контракт о пребывании в добровольческом формировании в соответствии с Федеральным </w:t>
      </w:r>
      <w:hyperlink r:id="rId141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от 31 мая 1996 года </w:t>
      </w:r>
      <w:r>
        <w:t>N</w:t>
      </w:r>
      <w:r w:rsidRPr="005D25D8">
        <w:rPr>
          <w:lang w:val="ru-RU"/>
        </w:rPr>
        <w:t xml:space="preserve"> 61-ФЗ "Об обороне", либо проходит службу в войсках национальной гвардии Российской Федерации и имеет специальные звания полиции (далее - участник специальной военной операции), размер государственной поддержки составляет 100 процентов;</w:t>
      </w:r>
      <w:proofErr w:type="gramEnd"/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5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142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6) для детей, проживающих в семьях, где один из родителей, являвшийся участником специальной военной операции, погиб, размер государственной поддержки составляет 100 процентов без условия признания семьи нуждающейся в предоставлении мер социальной и (или) государственной поддержки;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(п. 6 </w:t>
      </w:r>
      <w:proofErr w:type="gramStart"/>
      <w:r w:rsidRPr="005D25D8">
        <w:rPr>
          <w:lang w:val="ru-RU"/>
        </w:rPr>
        <w:t>введен</w:t>
      </w:r>
      <w:proofErr w:type="gramEnd"/>
      <w:r w:rsidRPr="005D25D8">
        <w:rPr>
          <w:lang w:val="ru-RU"/>
        </w:rPr>
        <w:t xml:space="preserve"> </w:t>
      </w:r>
      <w:hyperlink r:id="rId143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06.03.2025 </w:t>
      </w:r>
      <w:r>
        <w:t>N</w:t>
      </w:r>
      <w:r w:rsidRPr="005D25D8">
        <w:rPr>
          <w:lang w:val="ru-RU"/>
        </w:rPr>
        <w:t xml:space="preserve"> 402-ПК)</w:t>
      </w:r>
    </w:p>
    <w:p w:rsidR="005D25D8" w:rsidRPr="005D25D8" w:rsidRDefault="000D0B20">
      <w:pPr>
        <w:pStyle w:val="ConsPlusNormal"/>
        <w:spacing w:before="220"/>
        <w:ind w:firstLine="540"/>
        <w:jc w:val="both"/>
        <w:rPr>
          <w:lang w:val="ru-RU"/>
        </w:rPr>
      </w:pPr>
      <w:hyperlink r:id="rId144">
        <w:r w:rsidR="005D25D8" w:rsidRPr="005D25D8">
          <w:rPr>
            <w:color w:val="0000FF"/>
            <w:lang w:val="ru-RU"/>
          </w:rPr>
          <w:t>7</w:t>
        </w:r>
      </w:hyperlink>
      <w:r w:rsidR="005D25D8" w:rsidRPr="005D25D8">
        <w:rPr>
          <w:lang w:val="ru-RU"/>
        </w:rPr>
        <w:t>) для детей, проживающих в семьях, среднедушевой доход которых превышает трехкратную величину прожиточного минимума на душу населения в Пермском крае, государственная поддержка не предоставляется.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(часть 2 в ред. </w:t>
      </w:r>
      <w:hyperlink r:id="rId145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10. Координация деятельности в сфере организации отдыха и оздоровления детей</w:t>
      </w: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46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1. В целях координации деятельности в сфере организации отдыха и оздоровления детей, включая обеспечение безопасности их жизни и здоровья, а также организации воспитания в организациях отдыха детей и их оздоровления решением губернатора Пермского края создается постоянно действующая межведомственная комиссия Пермского края по вопросам организации отдыха и оздоровления детей и </w:t>
      </w:r>
      <w:r w:rsidRPr="005D25D8">
        <w:rPr>
          <w:lang w:val="ru-RU"/>
        </w:rPr>
        <w:lastRenderedPageBreak/>
        <w:t>утверждается регламент ее деятельности.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Законов Пермского края от 06.09.2023 </w:t>
      </w:r>
      <w:hyperlink r:id="rId147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220-ПК</w:t>
        </w:r>
      </w:hyperlink>
      <w:r w:rsidRPr="005D25D8">
        <w:rPr>
          <w:lang w:val="ru-RU"/>
        </w:rPr>
        <w:t xml:space="preserve">, от 06.03.2025 </w:t>
      </w:r>
      <w:hyperlink r:id="rId148">
        <w:r>
          <w:rPr>
            <w:color w:val="0000FF"/>
          </w:rPr>
          <w:t>N</w:t>
        </w:r>
        <w:r w:rsidRPr="005D25D8">
          <w:rPr>
            <w:color w:val="0000FF"/>
            <w:lang w:val="ru-RU"/>
          </w:rPr>
          <w:t xml:space="preserve"> 402-ПК</w:t>
        </w:r>
      </w:hyperlink>
      <w:r w:rsidRPr="005D25D8">
        <w:rPr>
          <w:lang w:val="ru-RU"/>
        </w:rPr>
        <w:t>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bookmarkStart w:id="6" w:name="P310"/>
      <w:bookmarkEnd w:id="6"/>
      <w:r w:rsidRPr="005D25D8">
        <w:rPr>
          <w:lang w:val="ru-RU"/>
        </w:rPr>
        <w:t>2. В состав межведомственной комиссии Пермского края по вопросам организации отдыха и оздоровления детей включаются депутаты Законодательного Собрания Пермского края, представители государственного уполномоченного органа по организации и обеспечению отдыха детей и их оздоровления, органа исполнительной власти Пермского края, осуществляющего государственный контроль (надзор) в сфере образования, органа исполнительной власти Пермского края в сфере культуры, органа исполнительной власти Пермского края в сфере физической культуры и спорта, органа исполнительной власти Пермского края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Пермском крае.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Решением губернатора Пермского края в состав межведомственной комиссии Пермского края по вопросам организации отдыха и оздоровления детей могут включаться представители иных органов государственной власти Пермского края, не указанных в </w:t>
      </w:r>
      <w:hyperlink w:anchor="P310">
        <w:r w:rsidRPr="005D25D8">
          <w:rPr>
            <w:color w:val="0000FF"/>
            <w:lang w:val="ru-RU"/>
          </w:rPr>
          <w:t>абзаце первом</w:t>
        </w:r>
      </w:hyperlink>
      <w:r w:rsidRPr="005D25D8">
        <w:rPr>
          <w:lang w:val="ru-RU"/>
        </w:rPr>
        <w:t xml:space="preserve"> настоящей части, а также представители общественных объединений.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(часть 2 в ред. </w:t>
      </w:r>
      <w:hyperlink r:id="rId149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3. К полномочиям межведомственной комиссии Пермского края по вопросам организации отдыха и оздоровления детей относятся: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содействие координации деятельности органов, организаций и лиц, указанных в </w:t>
      </w:r>
      <w:hyperlink w:anchor="P310">
        <w:r w:rsidRPr="005D25D8">
          <w:rPr>
            <w:color w:val="0000FF"/>
            <w:lang w:val="ru-RU"/>
          </w:rPr>
          <w:t>части 2</w:t>
        </w:r>
      </w:hyperlink>
      <w:r w:rsidRPr="005D25D8">
        <w:rPr>
          <w:lang w:val="ru-RU"/>
        </w:rPr>
        <w:t xml:space="preserve"> настоящей статьи;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Пермского края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мониторинг состояния ситуации в сфере организации отдыха и оздоровления детей в Пермском крае;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информирование населения о результатах своей деятельности, в том числе путем размещения информации на официальном сайте губернатора Пермского края в сети "Интернет".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50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06.09.2023 </w:t>
      </w:r>
      <w:r>
        <w:t>N</w:t>
      </w:r>
      <w:r w:rsidRPr="005D25D8">
        <w:rPr>
          <w:lang w:val="ru-RU"/>
        </w:rPr>
        <w:t xml:space="preserve"> 220-ПК)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4. Межведомственная комиссия Пермского края по вопросам организации отдыха и оздоровления </w:t>
      </w:r>
      <w:r w:rsidRPr="005D25D8">
        <w:rPr>
          <w:lang w:val="ru-RU"/>
        </w:rPr>
        <w:lastRenderedPageBreak/>
        <w:t>детей вправе направлять в государственный уполномоченный орган по организации и обеспечению отдыха детей и их оздоровления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федеральным законодательством.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11. Права получателей услуг по организации отдыха детей и их оздоровления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1. Получатели услуг по организации отдыха детей и их оздоровления имеют право: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51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01.11.2018 </w:t>
      </w:r>
      <w:r>
        <w:t>N</w:t>
      </w:r>
      <w:r w:rsidRPr="005D25D8">
        <w:rPr>
          <w:lang w:val="ru-RU"/>
        </w:rPr>
        <w:t xml:space="preserve"> 291-ПК)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1) получать бесплатно в доступной форме информацию о своих правах и обязанностях, видах услуг по организации отдыха детей и их оздоровления, сроках, порядке и условиях их предоставления, стоимости услуги по организации отдыха детей и их оздоровления, возможности получения услуг по организации отдыха детей и их оздоровления бесплатно, а также об организациях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52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2) выбирать формы отдыха детей и их оздоровления, обеспечивающие укрепление здоровья и личностное развитие детей;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3) выбирать организации отдыха детей и их оздоровления;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53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06.03.2020 </w:t>
      </w:r>
      <w:r>
        <w:t>N</w:t>
      </w:r>
      <w:r w:rsidRPr="005D25D8">
        <w:rPr>
          <w:lang w:val="ru-RU"/>
        </w:rPr>
        <w:t xml:space="preserve"> 507-ПК)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4) на безопасные условия пребывания в организациях отдыха детей и их оздоровления, соответствующие санитарно-гигиеническим требованиям;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5) на государственную поддержку в соответствии с законодательством;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6) пользоваться иными правами, предусмотренными законодательством.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2. Обращения родителей (лиц, их заменяющих) по вопросам организации отдыха и оздоровления детей, направляемые в органы государственной власти Пермского края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Пермского края в сети "Интернет" обращения и ответы на эти обращения не должны содержать персональные данные заявителей и детей.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(часть 2 введена </w:t>
      </w:r>
      <w:hyperlink r:id="rId154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Пермского края от 01.11.2018 </w:t>
      </w:r>
      <w:r>
        <w:t>N</w:t>
      </w:r>
      <w:r w:rsidRPr="005D25D8">
        <w:rPr>
          <w:lang w:val="ru-RU"/>
        </w:rPr>
        <w:t xml:space="preserve"> 291-ПК)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12. Общественный контроль в сфере организации и обеспечения отдыха детей и их оздоровления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Общественный контроль в сфере организации и обеспечения отдыха детей и их оздоровления осуществляется гражданами, общественными и иными организациями в соответствии с законодательством.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Органы государственной власти Пермского края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55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13.11.2017 </w:t>
      </w:r>
      <w:r>
        <w:t>N</w:t>
      </w:r>
      <w:r w:rsidRPr="005D25D8">
        <w:rPr>
          <w:lang w:val="ru-RU"/>
        </w:rPr>
        <w:t xml:space="preserve"> 146-ПК)</w:t>
      </w: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</w:p>
    <w:p w:rsidR="005D25D8" w:rsidRPr="005D25D8" w:rsidRDefault="005D25D8">
      <w:pPr>
        <w:pStyle w:val="ConsPlusNonformat"/>
        <w:jc w:val="both"/>
        <w:rPr>
          <w:lang w:val="ru-RU"/>
        </w:rPr>
      </w:pPr>
      <w:r w:rsidRPr="005D25D8">
        <w:rPr>
          <w:lang w:val="ru-RU"/>
        </w:rPr>
        <w:t xml:space="preserve">             1</w:t>
      </w:r>
    </w:p>
    <w:p w:rsidR="005D25D8" w:rsidRPr="005D25D8" w:rsidRDefault="005D25D8">
      <w:pPr>
        <w:pStyle w:val="ConsPlusNonformat"/>
        <w:jc w:val="both"/>
        <w:rPr>
          <w:lang w:val="ru-RU"/>
        </w:rPr>
      </w:pPr>
      <w:r w:rsidRPr="005D25D8">
        <w:rPr>
          <w:lang w:val="ru-RU"/>
        </w:rPr>
        <w:t xml:space="preserve">    Статья 12 . Региональный    государственный   контроль   (надзор)    </w:t>
      </w:r>
      <w:proofErr w:type="gramStart"/>
      <w:r w:rsidRPr="005D25D8">
        <w:rPr>
          <w:lang w:val="ru-RU"/>
        </w:rPr>
        <w:t>за</w:t>
      </w:r>
      <w:proofErr w:type="gramEnd"/>
    </w:p>
    <w:p w:rsidR="005D25D8" w:rsidRPr="005D25D8" w:rsidRDefault="005D25D8">
      <w:pPr>
        <w:pStyle w:val="ConsPlusNonformat"/>
        <w:jc w:val="both"/>
        <w:rPr>
          <w:lang w:val="ru-RU"/>
        </w:rPr>
      </w:pPr>
      <w:r w:rsidRPr="005D25D8">
        <w:rPr>
          <w:lang w:val="ru-RU"/>
        </w:rPr>
        <w:t>достоверностью,  актуальностью  и  полнотой сведений об организациях отдыха</w:t>
      </w:r>
    </w:p>
    <w:p w:rsidR="005D25D8" w:rsidRPr="005D25D8" w:rsidRDefault="005D25D8">
      <w:pPr>
        <w:pStyle w:val="ConsPlusNonformat"/>
        <w:jc w:val="both"/>
        <w:rPr>
          <w:lang w:val="ru-RU"/>
        </w:rPr>
      </w:pPr>
      <w:r w:rsidRPr="005D25D8">
        <w:rPr>
          <w:lang w:val="ru-RU"/>
        </w:rPr>
        <w:t>детей и их оздоровления</w:t>
      </w: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(в ред. </w:t>
      </w:r>
      <w:hyperlink r:id="rId156">
        <w:r w:rsidRPr="005D25D8">
          <w:rPr>
            <w:color w:val="0000FF"/>
            <w:lang w:val="ru-RU"/>
          </w:rPr>
          <w:t>Закона</w:t>
        </w:r>
      </w:hyperlink>
      <w:r w:rsidRPr="005D25D8">
        <w:rPr>
          <w:lang w:val="ru-RU"/>
        </w:rPr>
        <w:t xml:space="preserve"> Пермского края от 12.09.2022 </w:t>
      </w:r>
      <w:r>
        <w:t>N</w:t>
      </w:r>
      <w:r w:rsidRPr="005D25D8">
        <w:rPr>
          <w:lang w:val="ru-RU"/>
        </w:rPr>
        <w:t xml:space="preserve"> 106-ПК)</w:t>
      </w: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государственным уполномоченным органом по организации и обеспечению отдыха детей и их оздоровления.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r:id="rId157">
        <w:r w:rsidRPr="005D25D8">
          <w:rPr>
            <w:color w:val="0000FF"/>
            <w:lang w:val="ru-RU"/>
          </w:rPr>
          <w:t>законом</w:t>
        </w:r>
      </w:hyperlink>
      <w:r w:rsidRPr="005D25D8">
        <w:rPr>
          <w:lang w:val="ru-RU"/>
        </w:rPr>
        <w:t xml:space="preserve"> от 31 июля 2020 года </w:t>
      </w:r>
      <w:r>
        <w:t>N</w:t>
      </w:r>
      <w:r w:rsidRPr="005D25D8">
        <w:rPr>
          <w:lang w:val="ru-RU"/>
        </w:rPr>
        <w:t xml:space="preserve"> 248-ФЗ "О государственном контроле (надзоре) и муниципальном контроле в Российской Федерации".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13. Финансовое обеспечение отдыха детей и их оздоровления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>1. Финансовое обеспечение отдыха детей и их оздоровления осуществляется за счет средств: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1) федерального бюджета в порядке, установленном федеральным законодательством;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2) бюджета Пермского края в порядке, установленном краевым законодательством;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3) местных бюджетов в порядке, установленном муниципальными правовыми актами;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4) хозяйствующих субъектов;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5) профессиональных союзов;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6) родителей;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7) иных источников, не запрещенных законодательством.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2. Финансовое обеспечение расходных обязательств, связанных с исполнением настоящего Закона, осуществляется в пределах бюджетных ассигнований, предусмотренных на эти цели законом Пермского края о бюджете на соответствующий финансовый год и плановый период.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Title"/>
        <w:ind w:firstLine="540"/>
        <w:jc w:val="both"/>
        <w:outlineLvl w:val="0"/>
        <w:rPr>
          <w:lang w:val="ru-RU"/>
        </w:rPr>
      </w:pPr>
      <w:r w:rsidRPr="005D25D8">
        <w:rPr>
          <w:lang w:val="ru-RU"/>
        </w:rPr>
        <w:t>Статья 14. Заключительные положения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Настоящий Закон вступает в силу через десять дней после дня его официального опубликования, за исключением </w:t>
      </w:r>
      <w:hyperlink w:anchor="P166">
        <w:r w:rsidRPr="005D25D8">
          <w:rPr>
            <w:color w:val="0000FF"/>
            <w:lang w:val="ru-RU"/>
          </w:rPr>
          <w:t>подпунктов "д"</w:t>
        </w:r>
      </w:hyperlink>
      <w:r w:rsidRPr="005D25D8">
        <w:rPr>
          <w:lang w:val="ru-RU"/>
        </w:rPr>
        <w:t xml:space="preserve">, </w:t>
      </w:r>
      <w:hyperlink w:anchor="P172">
        <w:r w:rsidRPr="005D25D8">
          <w:rPr>
            <w:color w:val="0000FF"/>
            <w:lang w:val="ru-RU"/>
          </w:rPr>
          <w:t>"ж" пункта 3 части 1</w:t>
        </w:r>
      </w:hyperlink>
      <w:r w:rsidRPr="005D25D8">
        <w:rPr>
          <w:lang w:val="ru-RU"/>
        </w:rPr>
        <w:t xml:space="preserve">, </w:t>
      </w:r>
      <w:hyperlink w:anchor="P210">
        <w:r w:rsidRPr="005D25D8">
          <w:rPr>
            <w:color w:val="0000FF"/>
            <w:lang w:val="ru-RU"/>
          </w:rPr>
          <w:t>пункта 5 части 2 статьи 7</w:t>
        </w:r>
      </w:hyperlink>
      <w:r w:rsidRPr="005D25D8">
        <w:rPr>
          <w:lang w:val="ru-RU"/>
        </w:rPr>
        <w:t>.</w:t>
      </w:r>
    </w:p>
    <w:p w:rsidR="005D25D8" w:rsidRPr="005D25D8" w:rsidRDefault="000D0B20">
      <w:pPr>
        <w:pStyle w:val="ConsPlusNormal"/>
        <w:spacing w:before="220"/>
        <w:ind w:firstLine="540"/>
        <w:jc w:val="both"/>
        <w:rPr>
          <w:lang w:val="ru-RU"/>
        </w:rPr>
      </w:pPr>
      <w:hyperlink w:anchor="P166">
        <w:r w:rsidR="005D25D8" w:rsidRPr="005D25D8">
          <w:rPr>
            <w:color w:val="0000FF"/>
            <w:lang w:val="ru-RU"/>
          </w:rPr>
          <w:t>Подпункты "д"</w:t>
        </w:r>
      </w:hyperlink>
      <w:r w:rsidR="005D25D8" w:rsidRPr="005D25D8">
        <w:rPr>
          <w:lang w:val="ru-RU"/>
        </w:rPr>
        <w:t xml:space="preserve">, </w:t>
      </w:r>
      <w:hyperlink w:anchor="P172">
        <w:r w:rsidR="005D25D8" w:rsidRPr="005D25D8">
          <w:rPr>
            <w:color w:val="0000FF"/>
            <w:lang w:val="ru-RU"/>
          </w:rPr>
          <w:t>"ж" пункта 3 части 1</w:t>
        </w:r>
      </w:hyperlink>
      <w:r w:rsidR="005D25D8" w:rsidRPr="005D25D8">
        <w:rPr>
          <w:lang w:val="ru-RU"/>
        </w:rPr>
        <w:t xml:space="preserve">, </w:t>
      </w:r>
      <w:hyperlink w:anchor="P205">
        <w:r w:rsidR="005D25D8" w:rsidRPr="005D25D8">
          <w:rPr>
            <w:color w:val="0000FF"/>
            <w:lang w:val="ru-RU"/>
          </w:rPr>
          <w:t>пункта 5 части 2 статьи 7</w:t>
        </w:r>
      </w:hyperlink>
      <w:r w:rsidR="005D25D8" w:rsidRPr="005D25D8">
        <w:rPr>
          <w:lang w:val="ru-RU"/>
        </w:rPr>
        <w:t xml:space="preserve"> настоящего Закона вступают в силу с 1 января 2017 года.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>Со дня вступления настоящего Закона в силу признать утратившими силу:</w:t>
      </w:r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1) </w:t>
      </w:r>
      <w:hyperlink r:id="rId158">
        <w:r w:rsidRPr="005D25D8">
          <w:rPr>
            <w:color w:val="0000FF"/>
            <w:lang w:val="ru-RU"/>
          </w:rPr>
          <w:t>Закон</w:t>
        </w:r>
      </w:hyperlink>
      <w:r w:rsidRPr="005D25D8">
        <w:rPr>
          <w:lang w:val="ru-RU"/>
        </w:rPr>
        <w:t xml:space="preserve"> Пермского края от 02.04.2010 </w:t>
      </w:r>
      <w:r>
        <w:t>N</w:t>
      </w:r>
      <w:r w:rsidRPr="005D25D8">
        <w:rPr>
          <w:lang w:val="ru-RU"/>
        </w:rPr>
        <w:t xml:space="preserve"> 605-ПК "Об организации и обеспечении отдыха и оздоровления детей в Пермском крае" (Собрание законодательства Пермского края, 09.04.2010, </w:t>
      </w:r>
      <w:r>
        <w:t>N</w:t>
      </w:r>
      <w:r w:rsidRPr="005D25D8">
        <w:rPr>
          <w:lang w:val="ru-RU"/>
        </w:rPr>
        <w:t xml:space="preserve"> 4; </w:t>
      </w:r>
      <w:r w:rsidRPr="005D25D8">
        <w:rPr>
          <w:lang w:val="ru-RU"/>
        </w:rPr>
        <w:lastRenderedPageBreak/>
        <w:t xml:space="preserve">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05.07.2010, </w:t>
      </w:r>
      <w:r>
        <w:t>N</w:t>
      </w:r>
      <w:r w:rsidRPr="005D25D8">
        <w:rPr>
          <w:lang w:val="ru-RU"/>
        </w:rPr>
        <w:t xml:space="preserve"> 26; 06.09.2010, </w:t>
      </w:r>
      <w:r>
        <w:t>N</w:t>
      </w:r>
      <w:r w:rsidRPr="005D25D8">
        <w:rPr>
          <w:lang w:val="ru-RU"/>
        </w:rPr>
        <w:t xml:space="preserve"> 35; </w:t>
      </w:r>
      <w:proofErr w:type="gramStart"/>
      <w:r w:rsidRPr="005D25D8">
        <w:rPr>
          <w:lang w:val="ru-RU"/>
        </w:rPr>
        <w:t xml:space="preserve">16.05.2011, </w:t>
      </w:r>
      <w:r>
        <w:t>N</w:t>
      </w:r>
      <w:r w:rsidRPr="005D25D8">
        <w:rPr>
          <w:lang w:val="ru-RU"/>
        </w:rPr>
        <w:t xml:space="preserve"> 19; 15.12.2014, </w:t>
      </w:r>
      <w:r>
        <w:t>N</w:t>
      </w:r>
      <w:r w:rsidRPr="005D25D8">
        <w:rPr>
          <w:lang w:val="ru-RU"/>
        </w:rPr>
        <w:t xml:space="preserve"> 49);</w:t>
      </w:r>
      <w:proofErr w:type="gramEnd"/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proofErr w:type="gramStart"/>
      <w:r w:rsidRPr="005D25D8">
        <w:rPr>
          <w:lang w:val="ru-RU"/>
        </w:rPr>
        <w:t xml:space="preserve">2) </w:t>
      </w:r>
      <w:hyperlink r:id="rId159">
        <w:r w:rsidRPr="005D25D8">
          <w:rPr>
            <w:color w:val="0000FF"/>
            <w:lang w:val="ru-RU"/>
          </w:rPr>
          <w:t>статью 1</w:t>
        </w:r>
      </w:hyperlink>
      <w:r w:rsidRPr="005D25D8">
        <w:rPr>
          <w:lang w:val="ru-RU"/>
        </w:rPr>
        <w:t xml:space="preserve"> Закона Пермского края от 29.06.2010 </w:t>
      </w:r>
      <w:r>
        <w:t>N</w:t>
      </w:r>
      <w:r w:rsidRPr="005D25D8">
        <w:rPr>
          <w:lang w:val="ru-RU"/>
        </w:rPr>
        <w:t xml:space="preserve"> 661-ПК "О внесении изменений в отдельные законы Пермского края в сфере организации и обеспечения отдыха и оздоровления детей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05.07.2010, </w:t>
      </w:r>
      <w:r>
        <w:t>N</w:t>
      </w:r>
      <w:r w:rsidRPr="005D25D8">
        <w:rPr>
          <w:lang w:val="ru-RU"/>
        </w:rPr>
        <w:t xml:space="preserve"> 26);</w:t>
      </w:r>
      <w:proofErr w:type="gramEnd"/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proofErr w:type="gramStart"/>
      <w:r w:rsidRPr="005D25D8">
        <w:rPr>
          <w:lang w:val="ru-RU"/>
        </w:rPr>
        <w:t xml:space="preserve">3) </w:t>
      </w:r>
      <w:hyperlink r:id="rId160">
        <w:r w:rsidRPr="005D25D8">
          <w:rPr>
            <w:color w:val="0000FF"/>
            <w:lang w:val="ru-RU"/>
          </w:rPr>
          <w:t>статью 1</w:t>
        </w:r>
      </w:hyperlink>
      <w:r w:rsidRPr="005D25D8">
        <w:rPr>
          <w:lang w:val="ru-RU"/>
        </w:rPr>
        <w:t xml:space="preserve"> Закона Пермского края от 30.08.2010 </w:t>
      </w:r>
      <w:r>
        <w:t>N</w:t>
      </w:r>
      <w:r w:rsidRPr="005D25D8">
        <w:rPr>
          <w:lang w:val="ru-RU"/>
        </w:rPr>
        <w:t xml:space="preserve"> 677-ПК "О внесении изменений в отдельные законы Пермского края в сфере организации и обеспечения отдыха и оздоровления детей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06.09.2010, </w:t>
      </w:r>
      <w:r>
        <w:t>N</w:t>
      </w:r>
      <w:r w:rsidRPr="005D25D8">
        <w:rPr>
          <w:lang w:val="ru-RU"/>
        </w:rPr>
        <w:t xml:space="preserve"> 35);</w:t>
      </w:r>
      <w:proofErr w:type="gramEnd"/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proofErr w:type="gramStart"/>
      <w:r w:rsidRPr="005D25D8">
        <w:rPr>
          <w:lang w:val="ru-RU"/>
        </w:rPr>
        <w:t xml:space="preserve">4) </w:t>
      </w:r>
      <w:hyperlink r:id="rId161">
        <w:r w:rsidRPr="005D25D8">
          <w:rPr>
            <w:color w:val="0000FF"/>
            <w:lang w:val="ru-RU"/>
          </w:rPr>
          <w:t>статью 1</w:t>
        </w:r>
      </w:hyperlink>
      <w:r w:rsidRPr="005D25D8">
        <w:rPr>
          <w:lang w:val="ru-RU"/>
        </w:rPr>
        <w:t xml:space="preserve"> Закона Пермского края от 10.05.2011 </w:t>
      </w:r>
      <w:r>
        <w:t>N</w:t>
      </w:r>
      <w:r w:rsidRPr="005D25D8">
        <w:rPr>
          <w:lang w:val="ru-RU"/>
        </w:rPr>
        <w:t xml:space="preserve"> 765-ПК "О внесении изменений в отдельные законы Пермского края в сфере организации и обеспечения отдыха и оздоровления детей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16.05.2011, </w:t>
      </w:r>
      <w:r>
        <w:t>N</w:t>
      </w:r>
      <w:r w:rsidRPr="005D25D8">
        <w:rPr>
          <w:lang w:val="ru-RU"/>
        </w:rPr>
        <w:t xml:space="preserve"> 19);</w:t>
      </w:r>
      <w:proofErr w:type="gramEnd"/>
    </w:p>
    <w:p w:rsidR="005D25D8" w:rsidRPr="005D25D8" w:rsidRDefault="005D25D8">
      <w:pPr>
        <w:pStyle w:val="ConsPlusNormal"/>
        <w:spacing w:before="220"/>
        <w:ind w:firstLine="540"/>
        <w:jc w:val="both"/>
        <w:rPr>
          <w:lang w:val="ru-RU"/>
        </w:rPr>
      </w:pPr>
      <w:r w:rsidRPr="005D25D8">
        <w:rPr>
          <w:lang w:val="ru-RU"/>
        </w:rPr>
        <w:t xml:space="preserve">5) </w:t>
      </w:r>
      <w:hyperlink r:id="rId162">
        <w:r w:rsidRPr="005D25D8">
          <w:rPr>
            <w:color w:val="0000FF"/>
            <w:lang w:val="ru-RU"/>
          </w:rPr>
          <w:t>статью 1</w:t>
        </w:r>
      </w:hyperlink>
      <w:r w:rsidRPr="005D25D8">
        <w:rPr>
          <w:lang w:val="ru-RU"/>
        </w:rPr>
        <w:t xml:space="preserve"> Закона Пермского края от 08.12.2014 </w:t>
      </w:r>
      <w:r>
        <w:t>N</w:t>
      </w:r>
      <w:r w:rsidRPr="005D25D8">
        <w:rPr>
          <w:lang w:val="ru-RU"/>
        </w:rPr>
        <w:t xml:space="preserve"> 409-ПК "О внесении изменений в отдельные законы Пермского края в сфере организации и обеспечения отдыха и оздоровления детей Пермского края"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15.12.2014, </w:t>
      </w:r>
      <w:r>
        <w:t>N</w:t>
      </w:r>
      <w:r w:rsidRPr="005D25D8">
        <w:rPr>
          <w:lang w:val="ru-RU"/>
        </w:rPr>
        <w:t xml:space="preserve"> 49).</w:t>
      </w:r>
    </w:p>
    <w:p w:rsidR="005D25D8" w:rsidRPr="005D25D8" w:rsidRDefault="005D25D8">
      <w:pPr>
        <w:pStyle w:val="ConsPlusNormal"/>
        <w:jc w:val="both"/>
        <w:rPr>
          <w:lang w:val="ru-RU"/>
        </w:rPr>
      </w:pPr>
    </w:p>
    <w:p w:rsidR="005D25D8" w:rsidRPr="005D25D8" w:rsidRDefault="005D25D8">
      <w:pPr>
        <w:pStyle w:val="ConsPlusNormal"/>
        <w:jc w:val="right"/>
        <w:rPr>
          <w:lang w:val="ru-RU"/>
        </w:rPr>
      </w:pPr>
      <w:r w:rsidRPr="005D25D8">
        <w:rPr>
          <w:lang w:val="ru-RU"/>
        </w:rPr>
        <w:t>Губернатор</w:t>
      </w:r>
    </w:p>
    <w:p w:rsidR="005D25D8" w:rsidRPr="005D25D8" w:rsidRDefault="005D25D8">
      <w:pPr>
        <w:pStyle w:val="ConsPlusNormal"/>
        <w:jc w:val="right"/>
        <w:rPr>
          <w:lang w:val="ru-RU"/>
        </w:rPr>
      </w:pPr>
      <w:r w:rsidRPr="005D25D8">
        <w:rPr>
          <w:lang w:val="ru-RU"/>
        </w:rPr>
        <w:t>Пермского края</w:t>
      </w:r>
    </w:p>
    <w:p w:rsidR="005D25D8" w:rsidRPr="005D25D8" w:rsidRDefault="005D25D8">
      <w:pPr>
        <w:pStyle w:val="ConsPlusNormal"/>
        <w:jc w:val="right"/>
        <w:rPr>
          <w:lang w:val="ru-RU"/>
        </w:rPr>
      </w:pPr>
      <w:r w:rsidRPr="005D25D8">
        <w:rPr>
          <w:lang w:val="ru-RU"/>
        </w:rPr>
        <w:t>В.Ф.БАСАРГИН</w:t>
      </w:r>
    </w:p>
    <w:p w:rsidR="005D25D8" w:rsidRDefault="005D25D8">
      <w:pPr>
        <w:pStyle w:val="ConsPlusNormal"/>
      </w:pPr>
      <w:r>
        <w:t>05.02.2016 N 602-ПК</w:t>
      </w:r>
    </w:p>
    <w:p w:rsidR="00061EBF" w:rsidRDefault="00061EBF"/>
    <w:sectPr w:rsidR="00061EBF" w:rsidSect="000D0B20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8"/>
    <w:rsid w:val="00061EBF"/>
    <w:rsid w:val="000D0B20"/>
    <w:rsid w:val="005D25D8"/>
    <w:rsid w:val="006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5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5D25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5D25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5D25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5D25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5D25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5D25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5D25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D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5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rsid w:val="005D25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5D25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Cell">
    <w:name w:val="ConsPlusCell"/>
    <w:rsid w:val="005D25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5D25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Page">
    <w:name w:val="ConsPlusTitlePage"/>
    <w:rsid w:val="005D25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5D25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5D25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D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37240&amp;dst=100015" TargetMode="External"/><Relationship Id="rId117" Type="http://schemas.openxmlformats.org/officeDocument/2006/relationships/hyperlink" Target="https://login.consultant.ru/link/?req=doc&amp;base=RLAW368&amp;n=206097&amp;dst=100040" TargetMode="External"/><Relationship Id="rId21" Type="http://schemas.openxmlformats.org/officeDocument/2006/relationships/hyperlink" Target="https://login.consultant.ru/link/?req=doc&amp;base=RLAW368&amp;n=137240&amp;dst=100010" TargetMode="External"/><Relationship Id="rId42" Type="http://schemas.openxmlformats.org/officeDocument/2006/relationships/hyperlink" Target="https://login.consultant.ru/link/?req=doc&amp;base=RLAW368&amp;n=108757&amp;dst=100012" TargetMode="External"/><Relationship Id="rId47" Type="http://schemas.openxmlformats.org/officeDocument/2006/relationships/hyperlink" Target="https://login.consultant.ru/link/?req=doc&amp;base=RLAW368&amp;n=108757&amp;dst=100016" TargetMode="External"/><Relationship Id="rId63" Type="http://schemas.openxmlformats.org/officeDocument/2006/relationships/hyperlink" Target="https://login.consultant.ru/link/?req=doc&amp;base=RLAW368&amp;n=137240&amp;dst=100031" TargetMode="External"/><Relationship Id="rId68" Type="http://schemas.openxmlformats.org/officeDocument/2006/relationships/hyperlink" Target="https://login.consultant.ru/link/?req=doc&amp;base=RLAW368&amp;n=108757&amp;dst=100029" TargetMode="External"/><Relationship Id="rId84" Type="http://schemas.openxmlformats.org/officeDocument/2006/relationships/hyperlink" Target="https://login.consultant.ru/link/?req=doc&amp;base=LAW&amp;n=489351" TargetMode="External"/><Relationship Id="rId89" Type="http://schemas.openxmlformats.org/officeDocument/2006/relationships/hyperlink" Target="https://login.consultant.ru/link/?req=doc&amp;base=RLAW368&amp;n=137240&amp;dst=100044" TargetMode="External"/><Relationship Id="rId112" Type="http://schemas.openxmlformats.org/officeDocument/2006/relationships/hyperlink" Target="https://login.consultant.ru/link/?req=doc&amp;base=RLAW368&amp;n=170829&amp;dst=100025" TargetMode="External"/><Relationship Id="rId133" Type="http://schemas.openxmlformats.org/officeDocument/2006/relationships/hyperlink" Target="https://login.consultant.ru/link/?req=doc&amp;base=RLAW368&amp;n=184741&amp;dst=100034" TargetMode="External"/><Relationship Id="rId138" Type="http://schemas.openxmlformats.org/officeDocument/2006/relationships/hyperlink" Target="https://login.consultant.ru/link/?req=doc&amp;base=RLAW368&amp;n=195557&amp;dst=100062" TargetMode="External"/><Relationship Id="rId154" Type="http://schemas.openxmlformats.org/officeDocument/2006/relationships/hyperlink" Target="https://login.consultant.ru/link/?req=doc&amp;base=RLAW368&amp;n=119132&amp;dst=100036" TargetMode="External"/><Relationship Id="rId159" Type="http://schemas.openxmlformats.org/officeDocument/2006/relationships/hyperlink" Target="https://login.consultant.ru/link/?req=doc&amp;base=RLAW368&amp;n=44473&amp;dst=100007" TargetMode="External"/><Relationship Id="rId16" Type="http://schemas.openxmlformats.org/officeDocument/2006/relationships/hyperlink" Target="https://login.consultant.ru/link/?req=doc&amp;base=LAW&amp;n=482888&amp;dst=39" TargetMode="External"/><Relationship Id="rId107" Type="http://schemas.openxmlformats.org/officeDocument/2006/relationships/hyperlink" Target="https://login.consultant.ru/link/?req=doc&amp;base=RLAW368&amp;n=184741&amp;dst=100021" TargetMode="External"/><Relationship Id="rId11" Type="http://schemas.openxmlformats.org/officeDocument/2006/relationships/hyperlink" Target="https://login.consultant.ru/link/?req=doc&amp;base=RLAW368&amp;n=170829&amp;dst=100008" TargetMode="External"/><Relationship Id="rId32" Type="http://schemas.openxmlformats.org/officeDocument/2006/relationships/hyperlink" Target="https://login.consultant.ru/link/?req=doc&amp;base=RLAW368&amp;n=195557&amp;dst=100023" TargetMode="External"/><Relationship Id="rId37" Type="http://schemas.openxmlformats.org/officeDocument/2006/relationships/hyperlink" Target="https://login.consultant.ru/link/?req=doc&amp;base=RLAW368&amp;n=195557&amp;dst=100025" TargetMode="External"/><Relationship Id="rId53" Type="http://schemas.openxmlformats.org/officeDocument/2006/relationships/hyperlink" Target="https://login.consultant.ru/link/?req=doc&amp;base=RLAW368&amp;n=195557&amp;dst=100030" TargetMode="External"/><Relationship Id="rId58" Type="http://schemas.openxmlformats.org/officeDocument/2006/relationships/hyperlink" Target="https://login.consultant.ru/link/?req=doc&amp;base=RLAW368&amp;n=119132&amp;dst=100014" TargetMode="External"/><Relationship Id="rId74" Type="http://schemas.openxmlformats.org/officeDocument/2006/relationships/hyperlink" Target="https://login.consultant.ru/link/?req=doc&amp;base=RLAW368&amp;n=108757&amp;dst=100032" TargetMode="External"/><Relationship Id="rId79" Type="http://schemas.openxmlformats.org/officeDocument/2006/relationships/hyperlink" Target="https://login.consultant.ru/link/?req=doc&amp;base=RLAW368&amp;n=195557&amp;dst=100039" TargetMode="External"/><Relationship Id="rId102" Type="http://schemas.openxmlformats.org/officeDocument/2006/relationships/hyperlink" Target="https://login.consultant.ru/link/?req=doc&amp;base=RLAW368&amp;n=108757&amp;dst=100041" TargetMode="External"/><Relationship Id="rId123" Type="http://schemas.openxmlformats.org/officeDocument/2006/relationships/hyperlink" Target="https://login.consultant.ru/link/?req=doc&amp;base=RLAW368&amp;n=184741&amp;dst=100024" TargetMode="External"/><Relationship Id="rId128" Type="http://schemas.openxmlformats.org/officeDocument/2006/relationships/hyperlink" Target="https://login.consultant.ru/link/?req=doc&amp;base=RLAW368&amp;n=184741&amp;dst=100030" TargetMode="External"/><Relationship Id="rId144" Type="http://schemas.openxmlformats.org/officeDocument/2006/relationships/hyperlink" Target="https://login.consultant.ru/link/?req=doc&amp;base=RLAW368&amp;n=206097&amp;dst=100059" TargetMode="External"/><Relationship Id="rId149" Type="http://schemas.openxmlformats.org/officeDocument/2006/relationships/hyperlink" Target="https://login.consultant.ru/link/?req=doc&amp;base=RLAW368&amp;n=184741&amp;dst=100050" TargetMode="External"/><Relationship Id="rId5" Type="http://schemas.openxmlformats.org/officeDocument/2006/relationships/hyperlink" Target="https://login.consultant.ru/link/?req=doc&amp;base=RLAW368&amp;n=94794&amp;dst=100007" TargetMode="External"/><Relationship Id="rId90" Type="http://schemas.openxmlformats.org/officeDocument/2006/relationships/hyperlink" Target="https://login.consultant.ru/link/?req=doc&amp;base=RLAW368&amp;n=137240&amp;dst=100045" TargetMode="External"/><Relationship Id="rId95" Type="http://schemas.openxmlformats.org/officeDocument/2006/relationships/hyperlink" Target="https://login.consultant.ru/link/?req=doc&amp;base=RLAW368&amp;n=195557&amp;dst=100044" TargetMode="External"/><Relationship Id="rId160" Type="http://schemas.openxmlformats.org/officeDocument/2006/relationships/hyperlink" Target="https://login.consultant.ru/link/?req=doc&amp;base=RLAW368&amp;n=45354&amp;dst=100007" TargetMode="External"/><Relationship Id="rId22" Type="http://schemas.openxmlformats.org/officeDocument/2006/relationships/hyperlink" Target="https://login.consultant.ru/link/?req=doc&amp;base=RLAW368&amp;n=137240&amp;dst=100011" TargetMode="External"/><Relationship Id="rId27" Type="http://schemas.openxmlformats.org/officeDocument/2006/relationships/hyperlink" Target="https://login.consultant.ru/link/?req=doc&amp;base=RLAW368&amp;n=170829&amp;dst=100010" TargetMode="External"/><Relationship Id="rId43" Type="http://schemas.openxmlformats.org/officeDocument/2006/relationships/hyperlink" Target="https://login.consultant.ru/link/?req=doc&amp;base=RLAW368&amp;n=137240&amp;dst=100020" TargetMode="External"/><Relationship Id="rId48" Type="http://schemas.openxmlformats.org/officeDocument/2006/relationships/hyperlink" Target="https://login.consultant.ru/link/?req=doc&amp;base=RLAW368&amp;n=108757&amp;dst=100017" TargetMode="External"/><Relationship Id="rId64" Type="http://schemas.openxmlformats.org/officeDocument/2006/relationships/hyperlink" Target="https://login.consultant.ru/link/?req=doc&amp;base=RLAW368&amp;n=195557&amp;dst=100034" TargetMode="External"/><Relationship Id="rId69" Type="http://schemas.openxmlformats.org/officeDocument/2006/relationships/hyperlink" Target="https://login.consultant.ru/link/?req=doc&amp;base=RLAW368&amp;n=129854&amp;dst=100016" TargetMode="External"/><Relationship Id="rId113" Type="http://schemas.openxmlformats.org/officeDocument/2006/relationships/hyperlink" Target="https://login.consultant.ru/link/?req=doc&amp;base=RLAW368&amp;n=170829&amp;dst=100026" TargetMode="External"/><Relationship Id="rId118" Type="http://schemas.openxmlformats.org/officeDocument/2006/relationships/hyperlink" Target="https://login.consultant.ru/link/?req=doc&amp;base=RLAW368&amp;n=206097&amp;dst=100042" TargetMode="External"/><Relationship Id="rId134" Type="http://schemas.openxmlformats.org/officeDocument/2006/relationships/hyperlink" Target="https://login.consultant.ru/link/?req=doc&amp;base=RLAW368&amp;n=206097&amp;dst=100053" TargetMode="External"/><Relationship Id="rId139" Type="http://schemas.openxmlformats.org/officeDocument/2006/relationships/hyperlink" Target="https://login.consultant.ru/link/?req=doc&amp;base=RLAW368&amp;n=137240&amp;dst=100086" TargetMode="External"/><Relationship Id="rId80" Type="http://schemas.openxmlformats.org/officeDocument/2006/relationships/hyperlink" Target="https://login.consultant.ru/link/?req=doc&amp;base=RLAW368&amp;n=119132&amp;dst=100017" TargetMode="External"/><Relationship Id="rId85" Type="http://schemas.openxmlformats.org/officeDocument/2006/relationships/hyperlink" Target="https://login.consultant.ru/link/?req=doc&amp;base=RLAW368&amp;n=195557&amp;dst=100040" TargetMode="External"/><Relationship Id="rId150" Type="http://schemas.openxmlformats.org/officeDocument/2006/relationships/hyperlink" Target="https://login.consultant.ru/link/?req=doc&amp;base=RLAW368&amp;n=184741&amp;dst=100053" TargetMode="External"/><Relationship Id="rId155" Type="http://schemas.openxmlformats.org/officeDocument/2006/relationships/hyperlink" Target="https://login.consultant.ru/link/?req=doc&amp;base=RLAW368&amp;n=108757&amp;dst=100086" TargetMode="External"/><Relationship Id="rId12" Type="http://schemas.openxmlformats.org/officeDocument/2006/relationships/hyperlink" Target="https://login.consultant.ru/link/?req=doc&amp;base=RLAW368&amp;n=184741&amp;dst=100011" TargetMode="External"/><Relationship Id="rId17" Type="http://schemas.openxmlformats.org/officeDocument/2006/relationships/hyperlink" Target="https://login.consultant.ru/link/?req=doc&amp;base=LAW&amp;n=494984&amp;dst=52" TargetMode="External"/><Relationship Id="rId33" Type="http://schemas.openxmlformats.org/officeDocument/2006/relationships/hyperlink" Target="https://login.consultant.ru/link/?req=doc&amp;base=RLAW368&amp;n=170829&amp;dst=100011" TargetMode="External"/><Relationship Id="rId38" Type="http://schemas.openxmlformats.org/officeDocument/2006/relationships/hyperlink" Target="https://login.consultant.ru/link/?req=doc&amp;base=RLAW368&amp;n=195557&amp;dst=100026" TargetMode="External"/><Relationship Id="rId59" Type="http://schemas.openxmlformats.org/officeDocument/2006/relationships/hyperlink" Target="https://login.consultant.ru/link/?req=doc&amp;base=RLAW368&amp;n=108757&amp;dst=100026" TargetMode="External"/><Relationship Id="rId103" Type="http://schemas.openxmlformats.org/officeDocument/2006/relationships/hyperlink" Target="https://login.consultant.ru/link/?req=doc&amp;base=RLAW368&amp;n=170829&amp;dst=100022" TargetMode="External"/><Relationship Id="rId108" Type="http://schemas.openxmlformats.org/officeDocument/2006/relationships/hyperlink" Target="https://login.consultant.ru/link/?req=doc&amp;base=RLAW368&amp;n=195557&amp;dst=100047" TargetMode="External"/><Relationship Id="rId124" Type="http://schemas.openxmlformats.org/officeDocument/2006/relationships/hyperlink" Target="https://login.consultant.ru/link/?req=doc&amp;base=RLAW368&amp;n=184741&amp;dst=100025" TargetMode="External"/><Relationship Id="rId129" Type="http://schemas.openxmlformats.org/officeDocument/2006/relationships/hyperlink" Target="https://login.consultant.ru/link/?req=doc&amp;base=RLAW368&amp;n=137240&amp;dst=100075" TargetMode="External"/><Relationship Id="rId54" Type="http://schemas.openxmlformats.org/officeDocument/2006/relationships/hyperlink" Target="https://login.consultant.ru/link/?req=doc&amp;base=RLAW368&amp;n=206097&amp;dst=100027" TargetMode="External"/><Relationship Id="rId70" Type="http://schemas.openxmlformats.org/officeDocument/2006/relationships/hyperlink" Target="https://login.consultant.ru/link/?req=doc&amp;base=RLAW368&amp;n=137240&amp;dst=100034" TargetMode="External"/><Relationship Id="rId75" Type="http://schemas.openxmlformats.org/officeDocument/2006/relationships/hyperlink" Target="https://login.consultant.ru/link/?req=doc&amp;base=RLAW368&amp;n=206097&amp;dst=100029" TargetMode="External"/><Relationship Id="rId91" Type="http://schemas.openxmlformats.org/officeDocument/2006/relationships/hyperlink" Target="https://login.consultant.ru/link/?req=doc&amp;base=RLAW368&amp;n=129854&amp;dst=100019" TargetMode="External"/><Relationship Id="rId96" Type="http://schemas.openxmlformats.org/officeDocument/2006/relationships/hyperlink" Target="https://login.consultant.ru/link/?req=doc&amp;base=RLAW368&amp;n=195557&amp;dst=100045" TargetMode="External"/><Relationship Id="rId140" Type="http://schemas.openxmlformats.org/officeDocument/2006/relationships/hyperlink" Target="https://login.consultant.ru/link/?req=doc&amp;base=LAW&amp;n=503686&amp;dst=1187" TargetMode="External"/><Relationship Id="rId145" Type="http://schemas.openxmlformats.org/officeDocument/2006/relationships/hyperlink" Target="https://login.consultant.ru/link/?req=doc&amp;base=RLAW368&amp;n=184741&amp;dst=100041" TargetMode="External"/><Relationship Id="rId161" Type="http://schemas.openxmlformats.org/officeDocument/2006/relationships/hyperlink" Target="https://login.consultant.ru/link/?req=doc&amp;base=RLAW368&amp;n=49861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08757&amp;dst=100007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368&amp;n=108757&amp;dst=100009" TargetMode="External"/><Relationship Id="rId28" Type="http://schemas.openxmlformats.org/officeDocument/2006/relationships/hyperlink" Target="https://login.consultant.ru/link/?req=doc&amp;base=RLAW368&amp;n=184741&amp;dst=100014" TargetMode="External"/><Relationship Id="rId36" Type="http://schemas.openxmlformats.org/officeDocument/2006/relationships/hyperlink" Target="https://login.consultant.ru/link/?req=doc&amp;base=RLAW368&amp;n=129854&amp;dst=100009" TargetMode="External"/><Relationship Id="rId49" Type="http://schemas.openxmlformats.org/officeDocument/2006/relationships/hyperlink" Target="https://login.consultant.ru/link/?req=doc&amp;base=RLAW368&amp;n=137240&amp;dst=100023" TargetMode="External"/><Relationship Id="rId57" Type="http://schemas.openxmlformats.org/officeDocument/2006/relationships/hyperlink" Target="https://login.consultant.ru/link/?req=doc&amp;base=RLAW368&amp;n=170829&amp;dst=100014" TargetMode="External"/><Relationship Id="rId106" Type="http://schemas.openxmlformats.org/officeDocument/2006/relationships/hyperlink" Target="https://login.consultant.ru/link/?req=doc&amp;base=RLAW368&amp;n=206097&amp;dst=100038" TargetMode="External"/><Relationship Id="rId114" Type="http://schemas.openxmlformats.org/officeDocument/2006/relationships/hyperlink" Target="https://login.consultant.ru/link/?req=doc&amp;base=RLAW368&amp;n=195557&amp;dst=100053" TargetMode="External"/><Relationship Id="rId119" Type="http://schemas.openxmlformats.org/officeDocument/2006/relationships/hyperlink" Target="https://login.consultant.ru/link/?req=doc&amp;base=RLAW368&amp;n=137240&amp;dst=100056" TargetMode="External"/><Relationship Id="rId127" Type="http://schemas.openxmlformats.org/officeDocument/2006/relationships/hyperlink" Target="https://login.consultant.ru/link/?req=doc&amp;base=RLAW368&amp;n=137240&amp;dst=100074" TargetMode="External"/><Relationship Id="rId10" Type="http://schemas.openxmlformats.org/officeDocument/2006/relationships/hyperlink" Target="https://login.consultant.ru/link/?req=doc&amp;base=RLAW368&amp;n=154226&amp;dst=100016" TargetMode="External"/><Relationship Id="rId31" Type="http://schemas.openxmlformats.org/officeDocument/2006/relationships/hyperlink" Target="https://login.consultant.ru/link/?req=doc&amp;base=RLAW368&amp;n=137240&amp;dst=100017" TargetMode="External"/><Relationship Id="rId44" Type="http://schemas.openxmlformats.org/officeDocument/2006/relationships/hyperlink" Target="https://login.consultant.ru/link/?req=doc&amp;base=RLAW368&amp;n=108757&amp;dst=100014" TargetMode="External"/><Relationship Id="rId52" Type="http://schemas.openxmlformats.org/officeDocument/2006/relationships/hyperlink" Target="https://login.consultant.ru/link/?req=doc&amp;base=RLAW368&amp;n=206097&amp;dst=100026" TargetMode="External"/><Relationship Id="rId60" Type="http://schemas.openxmlformats.org/officeDocument/2006/relationships/hyperlink" Target="https://login.consultant.ru/link/?req=doc&amp;base=RLAW368&amp;n=137240&amp;dst=100029" TargetMode="External"/><Relationship Id="rId65" Type="http://schemas.openxmlformats.org/officeDocument/2006/relationships/hyperlink" Target="https://login.consultant.ru/link/?req=doc&amp;base=RLAW368&amp;n=129854&amp;dst=100014" TargetMode="External"/><Relationship Id="rId73" Type="http://schemas.openxmlformats.org/officeDocument/2006/relationships/hyperlink" Target="https://login.consultant.ru/link/?req=doc&amp;base=RLAW368&amp;n=108757&amp;dst=100030" TargetMode="External"/><Relationship Id="rId78" Type="http://schemas.openxmlformats.org/officeDocument/2006/relationships/hyperlink" Target="https://login.consultant.ru/link/?req=doc&amp;base=RLAW368&amp;n=137240&amp;dst=100037" TargetMode="External"/><Relationship Id="rId81" Type="http://schemas.openxmlformats.org/officeDocument/2006/relationships/hyperlink" Target="https://login.consultant.ru/link/?req=doc&amp;base=RLAW368&amp;n=206097&amp;dst=100030" TargetMode="External"/><Relationship Id="rId86" Type="http://schemas.openxmlformats.org/officeDocument/2006/relationships/hyperlink" Target="https://login.consultant.ru/link/?req=doc&amp;base=RLAW368&amp;n=206097&amp;dst=100035" TargetMode="External"/><Relationship Id="rId94" Type="http://schemas.openxmlformats.org/officeDocument/2006/relationships/hyperlink" Target="https://login.consultant.ru/link/?req=doc&amp;base=RLAW368&amp;n=137240&amp;dst=100048" TargetMode="External"/><Relationship Id="rId99" Type="http://schemas.openxmlformats.org/officeDocument/2006/relationships/hyperlink" Target="https://login.consultant.ru/link/?req=doc&amp;base=RLAW368&amp;n=184741&amp;dst=100018" TargetMode="External"/><Relationship Id="rId101" Type="http://schemas.openxmlformats.org/officeDocument/2006/relationships/hyperlink" Target="https://login.consultant.ru/link/?req=doc&amp;base=RLAW368&amp;n=184741&amp;dst=100020" TargetMode="External"/><Relationship Id="rId122" Type="http://schemas.openxmlformats.org/officeDocument/2006/relationships/hyperlink" Target="https://login.consultant.ru/link/?req=doc&amp;base=RLAW368&amp;n=137240&amp;dst=100072" TargetMode="External"/><Relationship Id="rId130" Type="http://schemas.openxmlformats.org/officeDocument/2006/relationships/hyperlink" Target="https://login.consultant.ru/link/?req=doc&amp;base=RLAW368&amp;n=184741&amp;dst=100032" TargetMode="External"/><Relationship Id="rId135" Type="http://schemas.openxmlformats.org/officeDocument/2006/relationships/hyperlink" Target="https://login.consultant.ru/link/?req=doc&amp;base=RLAW368&amp;n=137240&amp;dst=100081" TargetMode="External"/><Relationship Id="rId143" Type="http://schemas.openxmlformats.org/officeDocument/2006/relationships/hyperlink" Target="https://login.consultant.ru/link/?req=doc&amp;base=RLAW368&amp;n=206097&amp;dst=100058" TargetMode="External"/><Relationship Id="rId148" Type="http://schemas.openxmlformats.org/officeDocument/2006/relationships/hyperlink" Target="https://login.consultant.ru/link/?req=doc&amp;base=RLAW368&amp;n=206097&amp;dst=100060" TargetMode="External"/><Relationship Id="rId151" Type="http://schemas.openxmlformats.org/officeDocument/2006/relationships/hyperlink" Target="https://login.consultant.ru/link/?req=doc&amp;base=RLAW368&amp;n=119132&amp;dst=100034" TargetMode="External"/><Relationship Id="rId156" Type="http://schemas.openxmlformats.org/officeDocument/2006/relationships/hyperlink" Target="https://login.consultant.ru/link/?req=doc&amp;base=RLAW368&amp;n=170829&amp;dst=100031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37240&amp;dst=100008" TargetMode="External"/><Relationship Id="rId13" Type="http://schemas.openxmlformats.org/officeDocument/2006/relationships/hyperlink" Target="https://login.consultant.ru/link/?req=doc&amp;base=RLAW368&amp;n=195557&amp;dst=100020" TargetMode="External"/><Relationship Id="rId18" Type="http://schemas.openxmlformats.org/officeDocument/2006/relationships/hyperlink" Target="https://login.consultant.ru/link/?req=doc&amp;base=RLAW368&amp;n=184741&amp;dst=100012" TargetMode="External"/><Relationship Id="rId39" Type="http://schemas.openxmlformats.org/officeDocument/2006/relationships/hyperlink" Target="https://login.consultant.ru/link/?req=doc&amp;base=RLAW368&amp;n=184741&amp;dst=100015" TargetMode="External"/><Relationship Id="rId109" Type="http://schemas.openxmlformats.org/officeDocument/2006/relationships/hyperlink" Target="https://login.consultant.ru/link/?req=doc&amp;base=RLAW368&amp;n=108757&amp;dst=100047" TargetMode="External"/><Relationship Id="rId34" Type="http://schemas.openxmlformats.org/officeDocument/2006/relationships/hyperlink" Target="https://login.consultant.ru/link/?req=doc&amp;base=RLAW368&amp;n=195557&amp;dst=100024" TargetMode="External"/><Relationship Id="rId50" Type="http://schemas.openxmlformats.org/officeDocument/2006/relationships/hyperlink" Target="https://login.consultant.ru/link/?req=doc&amp;base=RLAW368&amp;n=170829&amp;dst=100013" TargetMode="External"/><Relationship Id="rId55" Type="http://schemas.openxmlformats.org/officeDocument/2006/relationships/hyperlink" Target="https://login.consultant.ru/link/?req=doc&amp;base=RLAW368&amp;n=195557&amp;dst=100032" TargetMode="External"/><Relationship Id="rId76" Type="http://schemas.openxmlformats.org/officeDocument/2006/relationships/hyperlink" Target="https://login.consultant.ru/link/?req=doc&amp;base=RLAW368&amp;n=108757&amp;dst=100034" TargetMode="External"/><Relationship Id="rId97" Type="http://schemas.openxmlformats.org/officeDocument/2006/relationships/hyperlink" Target="https://login.consultant.ru/link/?req=doc&amp;base=RLAW368&amp;n=137240&amp;dst=100051" TargetMode="External"/><Relationship Id="rId104" Type="http://schemas.openxmlformats.org/officeDocument/2006/relationships/hyperlink" Target="https://login.consultant.ru/link/?req=doc&amp;base=RLAW368&amp;n=108757&amp;dst=100045" TargetMode="External"/><Relationship Id="rId120" Type="http://schemas.openxmlformats.org/officeDocument/2006/relationships/hyperlink" Target="https://login.consultant.ru/link/?req=doc&amp;base=RLAW368&amp;n=206097&amp;dst=100043" TargetMode="External"/><Relationship Id="rId125" Type="http://schemas.openxmlformats.org/officeDocument/2006/relationships/hyperlink" Target="https://login.consultant.ru/link/?req=doc&amp;base=RLAW368&amp;n=195557&amp;dst=100058" TargetMode="External"/><Relationship Id="rId141" Type="http://schemas.openxmlformats.org/officeDocument/2006/relationships/hyperlink" Target="https://login.consultant.ru/link/?req=doc&amp;base=LAW&amp;n=494439" TargetMode="External"/><Relationship Id="rId146" Type="http://schemas.openxmlformats.org/officeDocument/2006/relationships/hyperlink" Target="https://login.consultant.ru/link/?req=doc&amp;base=RLAW368&amp;n=137240&amp;dst=100087" TargetMode="External"/><Relationship Id="rId7" Type="http://schemas.openxmlformats.org/officeDocument/2006/relationships/hyperlink" Target="https://login.consultant.ru/link/?req=doc&amp;base=RLAW368&amp;n=119132&amp;dst=100008" TargetMode="External"/><Relationship Id="rId71" Type="http://schemas.openxmlformats.org/officeDocument/2006/relationships/hyperlink" Target="https://login.consultant.ru/link/?req=doc&amp;base=RLAW368&amp;n=195557&amp;dst=100036" TargetMode="External"/><Relationship Id="rId92" Type="http://schemas.openxmlformats.org/officeDocument/2006/relationships/hyperlink" Target="https://login.consultant.ru/link/?req=doc&amp;base=RLAW368&amp;n=137240&amp;dst=100047" TargetMode="External"/><Relationship Id="rId162" Type="http://schemas.openxmlformats.org/officeDocument/2006/relationships/hyperlink" Target="https://login.consultant.ru/link/?req=doc&amp;base=RLAW368&amp;n=79297&amp;dst=1000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8&amp;n=119132&amp;dst=100010" TargetMode="External"/><Relationship Id="rId24" Type="http://schemas.openxmlformats.org/officeDocument/2006/relationships/hyperlink" Target="https://login.consultant.ru/link/?req=doc&amp;base=RLAW368&amp;n=137240&amp;dst=100012" TargetMode="External"/><Relationship Id="rId40" Type="http://schemas.openxmlformats.org/officeDocument/2006/relationships/hyperlink" Target="https://login.consultant.ru/link/?req=doc&amp;base=RLAW368&amp;n=195557&amp;dst=100027" TargetMode="External"/><Relationship Id="rId45" Type="http://schemas.openxmlformats.org/officeDocument/2006/relationships/hyperlink" Target="https://login.consultant.ru/link/?req=doc&amp;base=RLAW368&amp;n=206097&amp;dst=100022" TargetMode="External"/><Relationship Id="rId66" Type="http://schemas.openxmlformats.org/officeDocument/2006/relationships/hyperlink" Target="https://login.consultant.ru/link/?req=doc&amp;base=RLAW368&amp;n=137240&amp;dst=100033" TargetMode="External"/><Relationship Id="rId87" Type="http://schemas.openxmlformats.org/officeDocument/2006/relationships/hyperlink" Target="https://login.consultant.ru/link/?req=doc&amp;base=RLAW368&amp;n=137240&amp;dst=100043" TargetMode="External"/><Relationship Id="rId110" Type="http://schemas.openxmlformats.org/officeDocument/2006/relationships/hyperlink" Target="https://login.consultant.ru/link/?req=doc&amp;base=RLAW368&amp;n=195557&amp;dst=100049" TargetMode="External"/><Relationship Id="rId115" Type="http://schemas.openxmlformats.org/officeDocument/2006/relationships/hyperlink" Target="https://login.consultant.ru/link/?req=doc&amp;base=RLAW368&amp;n=170829&amp;dst=100027" TargetMode="External"/><Relationship Id="rId131" Type="http://schemas.openxmlformats.org/officeDocument/2006/relationships/hyperlink" Target="https://login.consultant.ru/link/?req=doc&amp;base=RLAW368&amp;n=195557&amp;dst=100061" TargetMode="External"/><Relationship Id="rId136" Type="http://schemas.openxmlformats.org/officeDocument/2006/relationships/hyperlink" Target="https://login.consultant.ru/link/?req=doc&amp;base=RLAW368&amp;n=129854&amp;dst=100023" TargetMode="External"/><Relationship Id="rId157" Type="http://schemas.openxmlformats.org/officeDocument/2006/relationships/hyperlink" Target="https://login.consultant.ru/link/?req=doc&amp;base=LAW&amp;n=495001" TargetMode="External"/><Relationship Id="rId61" Type="http://schemas.openxmlformats.org/officeDocument/2006/relationships/hyperlink" Target="https://login.consultant.ru/link/?req=doc&amp;base=RLAW368&amp;n=108757&amp;dst=100028" TargetMode="External"/><Relationship Id="rId82" Type="http://schemas.openxmlformats.org/officeDocument/2006/relationships/hyperlink" Target="https://login.consultant.ru/link/?req=doc&amp;base=RLAW368&amp;n=206097&amp;dst=100032" TargetMode="External"/><Relationship Id="rId152" Type="http://schemas.openxmlformats.org/officeDocument/2006/relationships/hyperlink" Target="https://login.consultant.ru/link/?req=doc&amp;base=RLAW368&amp;n=137240&amp;dst=100102" TargetMode="External"/><Relationship Id="rId19" Type="http://schemas.openxmlformats.org/officeDocument/2006/relationships/hyperlink" Target="https://login.consultant.ru/link/?req=doc&amp;base=LAW&amp;n=494984" TargetMode="External"/><Relationship Id="rId14" Type="http://schemas.openxmlformats.org/officeDocument/2006/relationships/hyperlink" Target="https://login.consultant.ru/link/?req=doc&amp;base=RLAW368&amp;n=206097&amp;dst=100015" TargetMode="External"/><Relationship Id="rId30" Type="http://schemas.openxmlformats.org/officeDocument/2006/relationships/hyperlink" Target="https://login.consultant.ru/link/?req=doc&amp;base=RLAW368&amp;n=195557&amp;dst=100022" TargetMode="External"/><Relationship Id="rId35" Type="http://schemas.openxmlformats.org/officeDocument/2006/relationships/hyperlink" Target="https://login.consultant.ru/link/?req=doc&amp;base=RLAW368&amp;n=119132&amp;dst=100011" TargetMode="External"/><Relationship Id="rId56" Type="http://schemas.openxmlformats.org/officeDocument/2006/relationships/hyperlink" Target="https://login.consultant.ru/link/?req=doc&amp;base=RLAW368&amp;n=137240&amp;dst=100026" TargetMode="External"/><Relationship Id="rId77" Type="http://schemas.openxmlformats.org/officeDocument/2006/relationships/hyperlink" Target="https://login.consultant.ru/link/?req=doc&amp;base=RLAW368&amp;n=129854&amp;dst=100017" TargetMode="External"/><Relationship Id="rId100" Type="http://schemas.openxmlformats.org/officeDocument/2006/relationships/hyperlink" Target="https://login.consultant.ru/link/?req=doc&amp;base=RLAW368&amp;n=170829&amp;dst=100021" TargetMode="External"/><Relationship Id="rId105" Type="http://schemas.openxmlformats.org/officeDocument/2006/relationships/hyperlink" Target="https://login.consultant.ru/link/?req=doc&amp;base=RLAW368&amp;n=108757&amp;dst=100046" TargetMode="External"/><Relationship Id="rId126" Type="http://schemas.openxmlformats.org/officeDocument/2006/relationships/hyperlink" Target="https://login.consultant.ru/link/?req=doc&amp;base=RLAW368&amp;n=184741&amp;dst=100027" TargetMode="External"/><Relationship Id="rId147" Type="http://schemas.openxmlformats.org/officeDocument/2006/relationships/hyperlink" Target="https://login.consultant.ru/link/?req=doc&amp;base=RLAW368&amp;n=184741&amp;dst=100049" TargetMode="External"/><Relationship Id="rId8" Type="http://schemas.openxmlformats.org/officeDocument/2006/relationships/hyperlink" Target="https://login.consultant.ru/link/?req=doc&amp;base=RLAW368&amp;n=129854&amp;dst=100008" TargetMode="External"/><Relationship Id="rId51" Type="http://schemas.openxmlformats.org/officeDocument/2006/relationships/hyperlink" Target="https://login.consultant.ru/link/?req=doc&amp;base=RLAW368&amp;n=206097&amp;dst=100025" TargetMode="External"/><Relationship Id="rId72" Type="http://schemas.openxmlformats.org/officeDocument/2006/relationships/hyperlink" Target="https://login.consultant.ru/link/?req=doc&amp;base=RLAW368&amp;n=195557&amp;dst=100037" TargetMode="External"/><Relationship Id="rId93" Type="http://schemas.openxmlformats.org/officeDocument/2006/relationships/hyperlink" Target="https://login.consultant.ru/link/?req=doc&amp;base=RLAW368&amp;n=129854&amp;dst=100021" TargetMode="External"/><Relationship Id="rId98" Type="http://schemas.openxmlformats.org/officeDocument/2006/relationships/hyperlink" Target="https://login.consultant.ru/link/?req=doc&amp;base=RLAW368&amp;n=206097&amp;dst=100037" TargetMode="External"/><Relationship Id="rId121" Type="http://schemas.openxmlformats.org/officeDocument/2006/relationships/hyperlink" Target="https://login.consultant.ru/link/?req=doc&amp;base=RLAW368&amp;n=108757&amp;dst=100067" TargetMode="External"/><Relationship Id="rId142" Type="http://schemas.openxmlformats.org/officeDocument/2006/relationships/hyperlink" Target="https://login.consultant.ru/link/?req=doc&amp;base=RLAW368&amp;n=206097&amp;dst=100056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68&amp;n=137240&amp;dst=100016" TargetMode="External"/><Relationship Id="rId46" Type="http://schemas.openxmlformats.org/officeDocument/2006/relationships/hyperlink" Target="https://login.consultant.ru/link/?req=doc&amp;base=RLAW368&amp;n=137240&amp;dst=100021" TargetMode="External"/><Relationship Id="rId67" Type="http://schemas.openxmlformats.org/officeDocument/2006/relationships/hyperlink" Target="https://login.consultant.ru/link/?req=doc&amp;base=RLAW368&amp;n=170829&amp;dst=100017" TargetMode="External"/><Relationship Id="rId116" Type="http://schemas.openxmlformats.org/officeDocument/2006/relationships/hyperlink" Target="https://login.consultant.ru/link/?req=doc&amp;base=RLAW368&amp;n=195557&amp;dst=100054" TargetMode="External"/><Relationship Id="rId137" Type="http://schemas.openxmlformats.org/officeDocument/2006/relationships/hyperlink" Target="https://login.consultant.ru/link/?req=doc&amp;base=RLAW368&amp;n=137240&amp;dst=100085" TargetMode="External"/><Relationship Id="rId158" Type="http://schemas.openxmlformats.org/officeDocument/2006/relationships/hyperlink" Target="https://login.consultant.ru/link/?req=doc&amp;base=RLAW368&amp;n=79480" TargetMode="External"/><Relationship Id="rId20" Type="http://schemas.openxmlformats.org/officeDocument/2006/relationships/hyperlink" Target="https://login.consultant.ru/link/?req=doc&amp;base=RLAW368&amp;n=206097&amp;dst=100017" TargetMode="External"/><Relationship Id="rId41" Type="http://schemas.openxmlformats.org/officeDocument/2006/relationships/hyperlink" Target="https://login.consultant.ru/link/?req=doc&amp;base=RLAW368&amp;n=206097&amp;dst=100020" TargetMode="External"/><Relationship Id="rId62" Type="http://schemas.openxmlformats.org/officeDocument/2006/relationships/hyperlink" Target="https://login.consultant.ru/link/?req=doc&amp;base=RLAW368&amp;n=137240&amp;dst=100030" TargetMode="External"/><Relationship Id="rId83" Type="http://schemas.openxmlformats.org/officeDocument/2006/relationships/hyperlink" Target="https://login.consultant.ru/link/?req=doc&amp;base=RLAW368&amp;n=137240&amp;dst=100038" TargetMode="External"/><Relationship Id="rId88" Type="http://schemas.openxmlformats.org/officeDocument/2006/relationships/hyperlink" Target="https://login.consultant.ru/link/?req=doc&amp;base=RLAW368&amp;n=119132&amp;dst=100022" TargetMode="External"/><Relationship Id="rId111" Type="http://schemas.openxmlformats.org/officeDocument/2006/relationships/hyperlink" Target="https://login.consultant.ru/link/?req=doc&amp;base=RLAW368&amp;n=195557&amp;dst=100051" TargetMode="External"/><Relationship Id="rId132" Type="http://schemas.openxmlformats.org/officeDocument/2006/relationships/hyperlink" Target="https://login.consultant.ru/link/?req=doc&amp;base=RLAW368&amp;n=206097&amp;dst=100052" TargetMode="External"/><Relationship Id="rId153" Type="http://schemas.openxmlformats.org/officeDocument/2006/relationships/hyperlink" Target="https://login.consultant.ru/link/?req=doc&amp;base=RLAW368&amp;n=137240&amp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10865</Words>
  <Characters>61931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 Ольга Николаевна</dc:creator>
  <cp:keywords/>
  <dc:description/>
  <cp:lastModifiedBy>Елена Ивановна Бердникова</cp:lastModifiedBy>
  <cp:revision>2</cp:revision>
  <cp:lastPrinted>2025-05-16T15:09:00Z</cp:lastPrinted>
  <dcterms:created xsi:type="dcterms:W3CDTF">2025-05-14T17:09:00Z</dcterms:created>
  <dcterms:modified xsi:type="dcterms:W3CDTF">2025-05-16T15:28:00Z</dcterms:modified>
</cp:coreProperties>
</file>